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4B9" w:rsidRPr="005168C2" w:rsidRDefault="001A34B9" w:rsidP="00604AB0">
      <w:pPr>
        <w:spacing w:after="0" w:line="360" w:lineRule="auto"/>
        <w:jc w:val="both"/>
        <w:rPr>
          <w:b/>
        </w:rPr>
      </w:pPr>
      <w:r>
        <w:rPr>
          <w:b/>
          <w:lang w:val="en-US"/>
        </w:rPr>
        <w:t>Contract</w:t>
      </w:r>
      <w:r w:rsidRPr="005168C2">
        <w:rPr>
          <w:b/>
        </w:rPr>
        <w:t xml:space="preserve"> 77329</w:t>
      </w:r>
      <w:r w:rsidR="00604AB0" w:rsidRPr="00604AB0">
        <w:rPr>
          <w:b/>
          <w:lang w:val="en-GB"/>
        </w:rPr>
        <w:t xml:space="preserve"> </w:t>
      </w:r>
      <w:r w:rsidR="00604AB0">
        <w:rPr>
          <w:b/>
          <w:lang w:val="en-US"/>
        </w:rPr>
        <w:t>(Internal SUBI number for reference purposes)</w:t>
      </w:r>
      <w:r w:rsidRPr="005168C2">
        <w:rPr>
          <w:b/>
        </w:rPr>
        <w:t xml:space="preserve"> </w:t>
      </w:r>
    </w:p>
    <w:p w:rsidR="00604AB0" w:rsidRPr="00525303" w:rsidRDefault="00604AB0" w:rsidP="00604AB0">
      <w:pPr>
        <w:spacing w:after="0" w:line="360" w:lineRule="auto"/>
        <w:jc w:val="both"/>
        <w:rPr>
          <w:b/>
          <w:lang w:val="en-US"/>
        </w:rPr>
      </w:pPr>
      <w:r w:rsidRPr="00AC76F7">
        <w:rPr>
          <w:b/>
          <w:lang w:val="en-US"/>
        </w:rPr>
        <w:t>«</w:t>
      </w:r>
      <w:r>
        <w:rPr>
          <w:b/>
          <w:lang w:val="en-US"/>
        </w:rPr>
        <w:t>Experimental</w:t>
      </w:r>
      <w:r w:rsidRPr="00525303">
        <w:rPr>
          <w:b/>
          <w:lang w:val="en-US"/>
        </w:rPr>
        <w:t xml:space="preserve"> </w:t>
      </w:r>
      <w:r>
        <w:rPr>
          <w:b/>
          <w:lang w:val="en-US"/>
        </w:rPr>
        <w:t>therapy</w:t>
      </w:r>
      <w:r w:rsidRPr="00525303">
        <w:rPr>
          <w:b/>
          <w:lang w:val="en-US"/>
        </w:rPr>
        <w:t xml:space="preserve"> </w:t>
      </w:r>
      <w:r>
        <w:rPr>
          <w:b/>
          <w:lang w:val="en-US"/>
        </w:rPr>
        <w:t>at</w:t>
      </w:r>
      <w:r w:rsidRPr="00525303">
        <w:rPr>
          <w:b/>
          <w:lang w:val="en-US"/>
        </w:rPr>
        <w:t xml:space="preserve"> </w:t>
      </w:r>
      <w:r>
        <w:rPr>
          <w:b/>
          <w:lang w:val="en-US"/>
        </w:rPr>
        <w:t>Pu</w:t>
      </w:r>
      <w:r w:rsidRPr="00525303">
        <w:rPr>
          <w:b/>
          <w:lang w:val="en-US"/>
        </w:rPr>
        <w:t xml:space="preserve"> </w:t>
      </w:r>
      <w:r>
        <w:rPr>
          <w:b/>
          <w:lang w:val="en-US"/>
        </w:rPr>
        <w:t>intake</w:t>
      </w:r>
      <w:r w:rsidRPr="00525303">
        <w:rPr>
          <w:b/>
          <w:lang w:val="en-US"/>
        </w:rPr>
        <w:t xml:space="preserve"> </w:t>
      </w:r>
      <w:r>
        <w:rPr>
          <w:b/>
          <w:lang w:val="en-US"/>
        </w:rPr>
        <w:t>in</w:t>
      </w:r>
      <w:r w:rsidRPr="00525303">
        <w:rPr>
          <w:b/>
          <w:lang w:val="en-US"/>
        </w:rPr>
        <w:t xml:space="preserve"> </w:t>
      </w:r>
      <w:r>
        <w:rPr>
          <w:b/>
          <w:lang w:val="en-US"/>
        </w:rPr>
        <w:t>animals</w:t>
      </w:r>
      <w:r w:rsidRPr="00525303">
        <w:rPr>
          <w:b/>
          <w:lang w:val="en-US"/>
        </w:rPr>
        <w:t xml:space="preserve"> </w:t>
      </w:r>
      <w:r>
        <w:rPr>
          <w:b/>
          <w:lang w:val="en-US"/>
        </w:rPr>
        <w:t>and</w:t>
      </w:r>
      <w:r w:rsidRPr="00525303">
        <w:rPr>
          <w:b/>
          <w:lang w:val="en-US"/>
        </w:rPr>
        <w:t xml:space="preserve"> </w:t>
      </w:r>
      <w:r>
        <w:rPr>
          <w:b/>
          <w:lang w:val="en-US"/>
        </w:rPr>
        <w:t>levels</w:t>
      </w:r>
      <w:r w:rsidRPr="00525303">
        <w:rPr>
          <w:b/>
          <w:lang w:val="en-US"/>
        </w:rPr>
        <w:t xml:space="preserve"> </w:t>
      </w:r>
      <w:r>
        <w:rPr>
          <w:b/>
          <w:lang w:val="en-US"/>
        </w:rPr>
        <w:t>of</w:t>
      </w:r>
      <w:r w:rsidRPr="00525303">
        <w:rPr>
          <w:b/>
          <w:lang w:val="en-US"/>
        </w:rPr>
        <w:t xml:space="preserve"> </w:t>
      </w:r>
      <w:r>
        <w:rPr>
          <w:b/>
          <w:lang w:val="en-US"/>
        </w:rPr>
        <w:t>its</w:t>
      </w:r>
      <w:r w:rsidRPr="00525303">
        <w:rPr>
          <w:b/>
          <w:lang w:val="en-US"/>
        </w:rPr>
        <w:t xml:space="preserve"> </w:t>
      </w:r>
      <w:r>
        <w:rPr>
          <w:b/>
          <w:lang w:val="en-US"/>
        </w:rPr>
        <w:t>accumulation</w:t>
      </w:r>
      <w:r w:rsidRPr="00525303">
        <w:rPr>
          <w:b/>
          <w:lang w:val="en-US"/>
        </w:rPr>
        <w:t xml:space="preserve"> </w:t>
      </w:r>
      <w:r>
        <w:rPr>
          <w:b/>
          <w:lang w:val="en-US"/>
        </w:rPr>
        <w:t>in</w:t>
      </w:r>
      <w:r w:rsidRPr="00525303">
        <w:rPr>
          <w:b/>
          <w:lang w:val="en-US"/>
        </w:rPr>
        <w:t xml:space="preserve"> </w:t>
      </w:r>
      <w:r>
        <w:rPr>
          <w:b/>
          <w:lang w:val="en-US"/>
        </w:rPr>
        <w:t>humans»</w:t>
      </w:r>
    </w:p>
    <w:p w:rsidR="00604AB0" w:rsidRDefault="001A34B9" w:rsidP="00604AB0">
      <w:pPr>
        <w:spacing w:after="0" w:line="360" w:lineRule="auto"/>
        <w:jc w:val="both"/>
      </w:pPr>
      <w:r>
        <w:rPr>
          <w:lang w:val="en-US"/>
        </w:rPr>
        <w:t>Performance period</w:t>
      </w:r>
      <w:r>
        <w:t>: 1977-1981</w:t>
      </w:r>
    </w:p>
    <w:p w:rsidR="00604AB0" w:rsidRDefault="00604AB0" w:rsidP="00604AB0">
      <w:pPr>
        <w:spacing w:after="0" w:line="360" w:lineRule="auto"/>
        <w:jc w:val="both"/>
      </w:pPr>
    </w:p>
    <w:p w:rsidR="001A34B9" w:rsidRPr="00604AB0" w:rsidRDefault="00604AB0" w:rsidP="00604AB0">
      <w:pPr>
        <w:spacing w:after="0" w:line="360" w:lineRule="auto"/>
        <w:jc w:val="both"/>
        <w:rPr>
          <w:b/>
          <w:lang w:val="en-US"/>
        </w:rPr>
      </w:pPr>
      <w:r w:rsidRPr="00604AB0">
        <w:rPr>
          <w:b/>
          <w:lang w:val="en-GB"/>
        </w:rPr>
        <w:t>Publications</w:t>
      </w:r>
      <w:r w:rsidR="001A34B9" w:rsidRPr="00604AB0">
        <w:rPr>
          <w:b/>
        </w:rPr>
        <w:t xml:space="preserve"> </w:t>
      </w:r>
    </w:p>
    <w:p w:rsidR="001A34B9" w:rsidRDefault="001A34B9" w:rsidP="00604AB0">
      <w:pPr>
        <w:spacing w:after="0" w:line="360" w:lineRule="auto"/>
        <w:jc w:val="both"/>
        <w:rPr>
          <w:lang w:val="en-US"/>
        </w:rPr>
      </w:pPr>
      <w:r w:rsidRPr="000131C4">
        <w:rPr>
          <w:lang w:val="en-US"/>
        </w:rPr>
        <w:t>Scientific</w:t>
      </w:r>
      <w:r w:rsidRPr="00DE708D">
        <w:rPr>
          <w:lang w:val="en-US"/>
        </w:rPr>
        <w:t xml:space="preserve"> </w:t>
      </w:r>
      <w:r w:rsidRPr="000131C4">
        <w:rPr>
          <w:lang w:val="en-US"/>
        </w:rPr>
        <w:t>research</w:t>
      </w:r>
      <w:r w:rsidRPr="00DE708D">
        <w:rPr>
          <w:lang w:val="en-US"/>
        </w:rPr>
        <w:t xml:space="preserve"> </w:t>
      </w:r>
      <w:r>
        <w:rPr>
          <w:lang w:val="en-US"/>
        </w:rPr>
        <w:t>report</w:t>
      </w:r>
      <w:r w:rsidRPr="00DE708D">
        <w:rPr>
          <w:lang w:val="en-US"/>
        </w:rPr>
        <w:t xml:space="preserve"> (</w:t>
      </w:r>
      <w:r>
        <w:rPr>
          <w:lang w:val="en-US"/>
        </w:rPr>
        <w:t>final</w:t>
      </w:r>
      <w:r w:rsidRPr="00DE708D">
        <w:rPr>
          <w:lang w:val="en-US"/>
        </w:rPr>
        <w:t xml:space="preserve">). </w:t>
      </w:r>
      <w:r>
        <w:rPr>
          <w:lang w:val="en-US"/>
        </w:rPr>
        <w:t>P</w:t>
      </w:r>
      <w:r w:rsidRPr="000131C4">
        <w:rPr>
          <w:lang w:val="en-US"/>
        </w:rPr>
        <w:t>rincipal</w:t>
      </w:r>
      <w:r>
        <w:rPr>
          <w:lang w:val="en-US"/>
        </w:rPr>
        <w:t xml:space="preserve"> </w:t>
      </w:r>
      <w:r w:rsidRPr="000131C4">
        <w:rPr>
          <w:lang w:val="en-US"/>
        </w:rPr>
        <w:t>investigator</w:t>
      </w:r>
      <w:r w:rsidRPr="00525303">
        <w:rPr>
          <w:lang w:val="en-US"/>
        </w:rPr>
        <w:t xml:space="preserve">. </w:t>
      </w:r>
      <w:r>
        <w:rPr>
          <w:lang w:val="en-US"/>
        </w:rPr>
        <w:t>E</w:t>
      </w:r>
      <w:r w:rsidRPr="00525303">
        <w:rPr>
          <w:lang w:val="en-US"/>
        </w:rPr>
        <w:t>.</w:t>
      </w:r>
      <w:r>
        <w:rPr>
          <w:lang w:val="en-US"/>
        </w:rPr>
        <w:t>R</w:t>
      </w:r>
      <w:r w:rsidRPr="00525303">
        <w:rPr>
          <w:lang w:val="en-US"/>
        </w:rPr>
        <w:t xml:space="preserve">. </w:t>
      </w:r>
      <w:proofErr w:type="spellStart"/>
      <w:r>
        <w:rPr>
          <w:lang w:val="en-US"/>
        </w:rPr>
        <w:t>Lubchansky</w:t>
      </w:r>
      <w:proofErr w:type="spellEnd"/>
      <w:r w:rsidRPr="00525303">
        <w:rPr>
          <w:lang w:val="en-US"/>
        </w:rPr>
        <w:t xml:space="preserve">, </w:t>
      </w:r>
      <w:r>
        <w:rPr>
          <w:lang w:val="en-US"/>
        </w:rPr>
        <w:t>principal executor</w:t>
      </w:r>
      <w:r w:rsidRPr="00525303">
        <w:rPr>
          <w:lang w:val="en-US"/>
        </w:rPr>
        <w:t xml:space="preserve"> </w:t>
      </w:r>
      <w:r>
        <w:t>Т</w:t>
      </w:r>
      <w:r w:rsidRPr="00525303">
        <w:rPr>
          <w:lang w:val="en-US"/>
        </w:rPr>
        <w:t>.</w:t>
      </w:r>
      <w:r>
        <w:rPr>
          <w:lang w:val="en-US"/>
        </w:rPr>
        <w:t>I</w:t>
      </w:r>
      <w:r w:rsidRPr="00525303">
        <w:rPr>
          <w:lang w:val="en-US"/>
        </w:rPr>
        <w:t xml:space="preserve">. </w:t>
      </w:r>
      <w:proofErr w:type="spellStart"/>
      <w:r>
        <w:rPr>
          <w:lang w:val="en-US"/>
        </w:rPr>
        <w:t>Levdik</w:t>
      </w:r>
      <w:proofErr w:type="spellEnd"/>
      <w:r>
        <w:rPr>
          <w:lang w:val="en-US"/>
        </w:rPr>
        <w:t xml:space="preserve"> et al</w:t>
      </w:r>
      <w:r w:rsidRPr="00525303">
        <w:rPr>
          <w:lang w:val="en-US"/>
        </w:rPr>
        <w:t xml:space="preserve">. – </w:t>
      </w:r>
      <w:r>
        <w:rPr>
          <w:lang w:val="en-US"/>
        </w:rPr>
        <w:t>FIB</w:t>
      </w:r>
      <w:r w:rsidRPr="00525303">
        <w:rPr>
          <w:lang w:val="en-US"/>
        </w:rPr>
        <w:t>-1,</w:t>
      </w:r>
      <w:r>
        <w:rPr>
          <w:lang w:val="en-US"/>
        </w:rPr>
        <w:t xml:space="preserve"> 1</w:t>
      </w:r>
      <w:r w:rsidRPr="00525303">
        <w:rPr>
          <w:lang w:val="en-US"/>
        </w:rPr>
        <w:t xml:space="preserve">981. – </w:t>
      </w:r>
      <w:r>
        <w:rPr>
          <w:lang w:val="en-US"/>
        </w:rPr>
        <w:t>Inv.no</w:t>
      </w:r>
      <w:r w:rsidRPr="00525303">
        <w:rPr>
          <w:lang w:val="en-US"/>
        </w:rPr>
        <w:t xml:space="preserve"> 1571</w:t>
      </w:r>
      <w:r>
        <w:rPr>
          <w:lang w:val="en-US"/>
        </w:rPr>
        <w:t>s</w:t>
      </w:r>
      <w:r w:rsidRPr="00525303">
        <w:rPr>
          <w:lang w:val="en-US"/>
        </w:rPr>
        <w:t xml:space="preserve"> (</w:t>
      </w:r>
      <w:r>
        <w:rPr>
          <w:lang w:val="en-US"/>
        </w:rPr>
        <w:t>label removed</w:t>
      </w:r>
      <w:r w:rsidRPr="00525303">
        <w:rPr>
          <w:lang w:val="en-US"/>
        </w:rPr>
        <w:t>). – 1</w:t>
      </w:r>
      <w:r>
        <w:rPr>
          <w:lang w:val="en-US"/>
        </w:rPr>
        <w:t>vol</w:t>
      </w:r>
      <w:r w:rsidRPr="00525303">
        <w:rPr>
          <w:lang w:val="en-US"/>
        </w:rPr>
        <w:t>. – 141</w:t>
      </w:r>
      <w:r>
        <w:rPr>
          <w:lang w:val="en-US"/>
        </w:rPr>
        <w:t>p</w:t>
      </w:r>
      <w:r w:rsidRPr="00525303">
        <w:rPr>
          <w:lang w:val="en-US"/>
        </w:rPr>
        <w:t>. – 2</w:t>
      </w:r>
      <w:r>
        <w:rPr>
          <w:lang w:val="en-US"/>
        </w:rPr>
        <w:t>vol.</w:t>
      </w:r>
      <w:r w:rsidRPr="00525303">
        <w:rPr>
          <w:lang w:val="en-US"/>
        </w:rPr>
        <w:t xml:space="preserve"> – 102</w:t>
      </w:r>
      <w:r>
        <w:rPr>
          <w:lang w:val="en-US"/>
        </w:rPr>
        <w:t>p</w:t>
      </w:r>
      <w:r w:rsidRPr="00525303">
        <w:rPr>
          <w:lang w:val="en-US"/>
        </w:rPr>
        <w:t xml:space="preserve">., 29 </w:t>
      </w:r>
      <w:r>
        <w:rPr>
          <w:lang w:val="en-US"/>
        </w:rPr>
        <w:t>tables</w:t>
      </w:r>
      <w:r w:rsidRPr="00525303">
        <w:rPr>
          <w:lang w:val="en-US"/>
        </w:rPr>
        <w:t xml:space="preserve">, 27 </w:t>
      </w:r>
      <w:r>
        <w:rPr>
          <w:lang w:val="en-US"/>
        </w:rPr>
        <w:t>fig</w:t>
      </w:r>
      <w:r w:rsidRPr="00525303">
        <w:rPr>
          <w:lang w:val="en-US"/>
        </w:rPr>
        <w:t xml:space="preserve">., 125 </w:t>
      </w:r>
      <w:r>
        <w:rPr>
          <w:lang w:val="en-US"/>
        </w:rPr>
        <w:t>references</w:t>
      </w:r>
      <w:r w:rsidRPr="00525303">
        <w:rPr>
          <w:lang w:val="en-US"/>
        </w:rPr>
        <w:t xml:space="preserve">, 20 </w:t>
      </w:r>
      <w:r>
        <w:rPr>
          <w:lang w:val="en-US"/>
        </w:rPr>
        <w:t>appendices</w:t>
      </w:r>
      <w:r w:rsidRPr="00525303">
        <w:rPr>
          <w:lang w:val="en-US"/>
        </w:rPr>
        <w:t xml:space="preserve">. </w:t>
      </w:r>
      <w:r>
        <w:rPr>
          <w:lang w:val="en-US"/>
        </w:rPr>
        <w:t>Contract</w:t>
      </w:r>
      <w:r w:rsidRPr="0032013D">
        <w:rPr>
          <w:lang w:val="en-US"/>
        </w:rPr>
        <w:t xml:space="preserve"> </w:t>
      </w:r>
      <w:r>
        <w:rPr>
          <w:lang w:val="en-US"/>
        </w:rPr>
        <w:t>materials</w:t>
      </w:r>
      <w:r w:rsidRPr="0032013D">
        <w:rPr>
          <w:lang w:val="en-US"/>
        </w:rPr>
        <w:t xml:space="preserve"> </w:t>
      </w:r>
      <w:r>
        <w:rPr>
          <w:lang w:val="en-US"/>
        </w:rPr>
        <w:t>were</w:t>
      </w:r>
      <w:r w:rsidRPr="0032013D">
        <w:rPr>
          <w:lang w:val="en-US"/>
        </w:rPr>
        <w:t xml:space="preserve"> </w:t>
      </w:r>
      <w:r>
        <w:rPr>
          <w:lang w:val="en-US"/>
        </w:rPr>
        <w:t>sources</w:t>
      </w:r>
      <w:r w:rsidRPr="0032013D">
        <w:rPr>
          <w:lang w:val="en-US"/>
        </w:rPr>
        <w:t xml:space="preserve"> </w:t>
      </w:r>
      <w:r>
        <w:rPr>
          <w:lang w:val="en-US"/>
        </w:rPr>
        <w:t>for</w:t>
      </w:r>
      <w:r w:rsidRPr="0032013D">
        <w:rPr>
          <w:lang w:val="en-US"/>
        </w:rPr>
        <w:t xml:space="preserve"> 56 </w:t>
      </w:r>
      <w:r>
        <w:rPr>
          <w:lang w:val="en-US"/>
        </w:rPr>
        <w:t>papers</w:t>
      </w:r>
      <w:r w:rsidRPr="0032013D">
        <w:rPr>
          <w:lang w:val="en-US"/>
        </w:rPr>
        <w:t xml:space="preserve">, </w:t>
      </w:r>
      <w:r w:rsidR="00604AB0">
        <w:rPr>
          <w:lang w:val="en-US"/>
        </w:rPr>
        <w:t xml:space="preserve">28 </w:t>
      </w:r>
      <w:r>
        <w:rPr>
          <w:lang w:val="en-US"/>
        </w:rPr>
        <w:t>of</w:t>
      </w:r>
      <w:r w:rsidRPr="0032013D">
        <w:rPr>
          <w:lang w:val="en-US"/>
        </w:rPr>
        <w:t xml:space="preserve"> </w:t>
      </w:r>
      <w:r>
        <w:rPr>
          <w:lang w:val="en-US"/>
        </w:rPr>
        <w:t>them</w:t>
      </w:r>
      <w:r w:rsidRPr="0032013D">
        <w:rPr>
          <w:lang w:val="en-US"/>
        </w:rPr>
        <w:t xml:space="preserve"> </w:t>
      </w:r>
      <w:r w:rsidR="00604AB0">
        <w:rPr>
          <w:lang w:val="en-US"/>
        </w:rPr>
        <w:t xml:space="preserve">are </w:t>
      </w:r>
      <w:r>
        <w:rPr>
          <w:lang w:val="en-US"/>
        </w:rPr>
        <w:t>published</w:t>
      </w:r>
      <w:r w:rsidRPr="0032013D">
        <w:rPr>
          <w:lang w:val="en-US"/>
        </w:rPr>
        <w:t>.</w:t>
      </w:r>
    </w:p>
    <w:p w:rsidR="00604AB0" w:rsidRDefault="00604AB0" w:rsidP="00604AB0">
      <w:pPr>
        <w:spacing w:after="0" w:line="360" w:lineRule="auto"/>
        <w:jc w:val="both"/>
        <w:rPr>
          <w:lang w:val="en-US"/>
        </w:rPr>
      </w:pPr>
    </w:p>
    <w:p w:rsidR="00604AB0" w:rsidRPr="00604AB0" w:rsidRDefault="00604AB0" w:rsidP="00604AB0">
      <w:pPr>
        <w:spacing w:after="0" w:line="360" w:lineRule="auto"/>
        <w:jc w:val="both"/>
        <w:rPr>
          <w:b/>
          <w:lang w:val="en-US"/>
        </w:rPr>
      </w:pPr>
      <w:r>
        <w:rPr>
          <w:b/>
          <w:lang w:val="en-US"/>
        </w:rPr>
        <w:t>Background</w:t>
      </w:r>
    </w:p>
    <w:p w:rsidR="00250F8C" w:rsidRDefault="00250F8C" w:rsidP="00250F8C">
      <w:pPr>
        <w:spacing w:after="0" w:line="360" w:lineRule="auto"/>
        <w:jc w:val="both"/>
        <w:rPr>
          <w:bCs/>
          <w:lang w:val="en-US"/>
        </w:rPr>
      </w:pPr>
      <w:r>
        <w:rPr>
          <w:bCs/>
          <w:lang w:val="en-US"/>
        </w:rPr>
        <w:t xml:space="preserve">The information was gathered from 2225 male Wistar rats that were used in SUBI’s </w:t>
      </w:r>
      <w:r w:rsidRPr="00A66184">
        <w:rPr>
          <w:bCs/>
          <w:lang w:val="en-US"/>
        </w:rPr>
        <w:t xml:space="preserve">experiment no. </w:t>
      </w:r>
      <w:r>
        <w:rPr>
          <w:bCs/>
          <w:lang w:val="en-US"/>
        </w:rPr>
        <w:t>777329.</w:t>
      </w:r>
      <w:r w:rsidRPr="00A66184">
        <w:rPr>
          <w:bCs/>
          <w:lang w:val="en-US"/>
        </w:rPr>
        <w:t xml:space="preserve"> </w:t>
      </w:r>
      <w:r>
        <w:rPr>
          <w:bCs/>
          <w:lang w:val="en-US"/>
        </w:rPr>
        <w:t xml:space="preserve">The collection and collation of the information was done as part of Task </w:t>
      </w:r>
      <w:r w:rsidRPr="00811C7D">
        <w:rPr>
          <w:bCs/>
          <w:lang w:val="en-US"/>
        </w:rPr>
        <w:t>2.3</w:t>
      </w:r>
      <w:r>
        <w:rPr>
          <w:bCs/>
          <w:lang w:val="en-US"/>
        </w:rPr>
        <w:t xml:space="preserve"> (</w:t>
      </w:r>
      <w:r w:rsidRPr="00811C7D">
        <w:rPr>
          <w:bCs/>
          <w:lang w:val="en-US"/>
        </w:rPr>
        <w:t>“Evaluation of the SUBI tissue archive and database as a potential part of the European archive”</w:t>
      </w:r>
      <w:r>
        <w:rPr>
          <w:bCs/>
          <w:lang w:val="en-US"/>
        </w:rPr>
        <w:t>) of the previous EURATOM-funded project STORE (</w:t>
      </w:r>
      <w:r w:rsidRPr="002A29AC">
        <w:rPr>
          <w:lang w:val="en-US"/>
        </w:rPr>
        <w:t xml:space="preserve">Sustaining access to Tissues and data </w:t>
      </w:r>
      <w:proofErr w:type="spellStart"/>
      <w:r w:rsidRPr="002A29AC">
        <w:rPr>
          <w:lang w:val="en-US"/>
        </w:rPr>
        <w:t>fr</w:t>
      </w:r>
      <w:r>
        <w:rPr>
          <w:lang w:val="en-US"/>
        </w:rPr>
        <w:t>O</w:t>
      </w:r>
      <w:r w:rsidRPr="002A29AC">
        <w:rPr>
          <w:lang w:val="en-US"/>
        </w:rPr>
        <w:t>m</w:t>
      </w:r>
      <w:proofErr w:type="spellEnd"/>
      <w:r w:rsidRPr="002A29AC">
        <w:rPr>
          <w:lang w:val="en-US"/>
        </w:rPr>
        <w:t xml:space="preserve"> Radiobiological Experiments</w:t>
      </w:r>
      <w:r>
        <w:rPr>
          <w:bCs/>
          <w:lang w:val="en-US"/>
        </w:rPr>
        <w:t xml:space="preserve">; </w:t>
      </w:r>
      <w:r w:rsidRPr="003972DC">
        <w:rPr>
          <w:bCs/>
          <w:lang w:val="en-US"/>
        </w:rPr>
        <w:t>contract number 23228)</w:t>
      </w:r>
      <w:r>
        <w:rPr>
          <w:bCs/>
          <w:lang w:val="en-US"/>
        </w:rPr>
        <w:t xml:space="preserve">, which was coordinated by BfS, Germany (see </w:t>
      </w:r>
      <w:hyperlink r:id="rId5" w:history="1">
        <w:r w:rsidRPr="00FD4E5C">
          <w:rPr>
            <w:rStyle w:val="Hyperlink"/>
            <w:bCs/>
            <w:lang w:val="en-US"/>
          </w:rPr>
          <w:t>http://cordis.europa.eu/project/rcn/89386_en.html</w:t>
        </w:r>
      </w:hyperlink>
      <w:r>
        <w:rPr>
          <w:bCs/>
          <w:lang w:val="en-US"/>
        </w:rPr>
        <w:t>) .</w:t>
      </w:r>
    </w:p>
    <w:p w:rsidR="00250F8C" w:rsidRDefault="00250F8C" w:rsidP="00250F8C">
      <w:pPr>
        <w:spacing w:after="0" w:line="360" w:lineRule="auto"/>
        <w:jc w:val="both"/>
        <w:rPr>
          <w:bCs/>
          <w:lang w:val="en-US"/>
        </w:rPr>
      </w:pPr>
      <w:r>
        <w:rPr>
          <w:bCs/>
          <w:lang w:val="en-US"/>
        </w:rPr>
        <w:t>The information given here is based upon SUBI’s 18 months and 42 months reports.</w:t>
      </w:r>
    </w:p>
    <w:p w:rsidR="00250F8C" w:rsidRDefault="00250F8C" w:rsidP="00250F8C">
      <w:pPr>
        <w:spacing w:after="0" w:line="360" w:lineRule="auto"/>
        <w:jc w:val="both"/>
        <w:rPr>
          <w:lang w:val="en-US"/>
        </w:rPr>
      </w:pPr>
      <w:r>
        <w:rPr>
          <w:bCs/>
          <w:lang w:val="en-US"/>
        </w:rPr>
        <w:t>It has been shown in the STORE project, that the biological material from the experiments conducted by SUBI can still be used. The respective Standard Operating Procedures are available on the STORE website (</w:t>
      </w:r>
      <w:hyperlink r:id="rId6" w:history="1">
        <w:r w:rsidRPr="00336231">
          <w:rPr>
            <w:rStyle w:val="Hyperlink"/>
            <w:bCs/>
            <w:lang w:val="en-US"/>
          </w:rPr>
          <w:t>http://www.storedb.org/store_v3/documents.jsp</w:t>
        </w:r>
      </w:hyperlink>
      <w:r>
        <w:rPr>
          <w:bCs/>
          <w:lang w:val="en-US"/>
        </w:rPr>
        <w:t xml:space="preserve"> ).</w:t>
      </w:r>
    </w:p>
    <w:p w:rsidR="00250F8C" w:rsidRDefault="00250F8C" w:rsidP="00604AB0">
      <w:pPr>
        <w:spacing w:after="0" w:line="360" w:lineRule="auto"/>
        <w:jc w:val="both"/>
        <w:rPr>
          <w:lang w:val="en-US"/>
        </w:rPr>
      </w:pPr>
    </w:p>
    <w:p w:rsidR="00250F8C" w:rsidRPr="00250F8C" w:rsidRDefault="00250F8C" w:rsidP="00604AB0">
      <w:pPr>
        <w:spacing w:after="0" w:line="360" w:lineRule="auto"/>
        <w:jc w:val="both"/>
        <w:rPr>
          <w:b/>
          <w:lang w:val="en-US"/>
        </w:rPr>
      </w:pPr>
      <w:r w:rsidRPr="00250F8C">
        <w:rPr>
          <w:b/>
          <w:lang w:val="en-US"/>
        </w:rPr>
        <w:t>The study</w:t>
      </w:r>
    </w:p>
    <w:p w:rsidR="00E65D74" w:rsidRDefault="00250F8C" w:rsidP="00250F8C">
      <w:pPr>
        <w:spacing w:after="0" w:line="360" w:lineRule="auto"/>
        <w:jc w:val="both"/>
        <w:rPr>
          <w:lang w:val="en-US"/>
        </w:rPr>
      </w:pPr>
      <w:r>
        <w:rPr>
          <w:lang w:val="en-US"/>
        </w:rPr>
        <w:t>The aim was t</w:t>
      </w:r>
      <w:r w:rsidR="001A34B9">
        <w:rPr>
          <w:lang w:val="en-US"/>
        </w:rPr>
        <w:t>o</w:t>
      </w:r>
      <w:r w:rsidR="001A34B9" w:rsidRPr="00ED7BEF">
        <w:rPr>
          <w:lang w:val="en-US"/>
        </w:rPr>
        <w:t xml:space="preserve"> </w:t>
      </w:r>
      <w:r w:rsidR="001A34B9">
        <w:rPr>
          <w:lang w:val="en-US"/>
        </w:rPr>
        <w:t>study</w:t>
      </w:r>
      <w:r w:rsidR="001A34B9" w:rsidRPr="00ED7BEF">
        <w:rPr>
          <w:lang w:val="en-US"/>
        </w:rPr>
        <w:t xml:space="preserve"> </w:t>
      </w:r>
      <w:r w:rsidR="001A34B9">
        <w:rPr>
          <w:lang w:val="en-US"/>
        </w:rPr>
        <w:t>biological</w:t>
      </w:r>
      <w:r w:rsidR="001A34B9" w:rsidRPr="00ED7BEF">
        <w:rPr>
          <w:lang w:val="en-US"/>
        </w:rPr>
        <w:t xml:space="preserve"> </w:t>
      </w:r>
      <w:r w:rsidR="001A34B9">
        <w:rPr>
          <w:lang w:val="en-US"/>
        </w:rPr>
        <w:t>effects</w:t>
      </w:r>
      <w:r w:rsidR="001A34B9" w:rsidRPr="00ED7BEF">
        <w:rPr>
          <w:lang w:val="en-US"/>
        </w:rPr>
        <w:t xml:space="preserve"> </w:t>
      </w:r>
      <w:r w:rsidR="001A34B9">
        <w:rPr>
          <w:lang w:val="en-US"/>
        </w:rPr>
        <w:t>caused</w:t>
      </w:r>
      <w:r w:rsidR="001A34B9" w:rsidRPr="00ED7BEF">
        <w:rPr>
          <w:lang w:val="en-US"/>
        </w:rPr>
        <w:t xml:space="preserve"> </w:t>
      </w:r>
      <w:r w:rsidR="001A34B9">
        <w:rPr>
          <w:lang w:val="en-US"/>
        </w:rPr>
        <w:t>by</w:t>
      </w:r>
      <w:r w:rsidR="001A34B9" w:rsidRPr="00ED7BEF">
        <w:rPr>
          <w:lang w:val="en-US"/>
        </w:rPr>
        <w:t xml:space="preserve"> </w:t>
      </w:r>
      <w:r w:rsidR="001A34B9" w:rsidRPr="00ED7BEF">
        <w:rPr>
          <w:vertAlign w:val="superscript"/>
          <w:lang w:val="en-US"/>
        </w:rPr>
        <w:t>239</w:t>
      </w:r>
      <w:r w:rsidR="001A34B9">
        <w:rPr>
          <w:lang w:val="en-US"/>
        </w:rPr>
        <w:t>Pu</w:t>
      </w:r>
      <w:r w:rsidR="001A34B9" w:rsidRPr="00ED7BEF">
        <w:rPr>
          <w:lang w:val="en-US"/>
        </w:rPr>
        <w:t xml:space="preserve">, </w:t>
      </w:r>
      <w:r w:rsidR="001A34B9">
        <w:rPr>
          <w:lang w:val="en-US"/>
        </w:rPr>
        <w:t>chemicals</w:t>
      </w:r>
      <w:r w:rsidR="001A34B9" w:rsidRPr="00ED7BEF">
        <w:rPr>
          <w:lang w:val="en-US"/>
        </w:rPr>
        <w:t xml:space="preserve"> (</w:t>
      </w:r>
      <w:r w:rsidR="001A34B9">
        <w:rPr>
          <w:lang w:val="en-US"/>
        </w:rPr>
        <w:t>HNO</w:t>
      </w:r>
      <w:r w:rsidR="001A34B9" w:rsidRPr="00ED7BEF">
        <w:rPr>
          <w:vertAlign w:val="subscript"/>
          <w:lang w:val="en-US"/>
        </w:rPr>
        <w:t xml:space="preserve">3 </w:t>
      </w:r>
      <w:r w:rsidR="001A34B9" w:rsidRPr="008662C1">
        <w:rPr>
          <w:lang w:val="en-US"/>
        </w:rPr>
        <w:t>solution</w:t>
      </w:r>
      <w:r w:rsidR="001A34B9" w:rsidRPr="00ED7BEF">
        <w:rPr>
          <w:lang w:val="en-US"/>
        </w:rPr>
        <w:t>, hexachlorobutadiene), pharmacopeia (</w:t>
      </w:r>
      <w:r w:rsidR="001A34B9">
        <w:rPr>
          <w:lang w:val="en-US"/>
        </w:rPr>
        <w:t>CaNa</w:t>
      </w:r>
      <w:r w:rsidR="001A34B9" w:rsidRPr="00ED7BEF">
        <w:rPr>
          <w:vertAlign w:val="subscript"/>
          <w:lang w:val="en-US"/>
        </w:rPr>
        <w:t>3</w:t>
      </w:r>
      <w:proofErr w:type="gramStart"/>
      <w:r w:rsidR="001A34B9">
        <w:rPr>
          <w:lang w:val="en-US"/>
        </w:rPr>
        <w:t>DTPA</w:t>
      </w:r>
      <w:r w:rsidR="001A34B9" w:rsidRPr="00ED7BEF">
        <w:rPr>
          <w:lang w:val="en-US"/>
        </w:rPr>
        <w:t xml:space="preserve">,  </w:t>
      </w:r>
      <w:r w:rsidR="001A34B9">
        <w:rPr>
          <w:lang w:val="en-US"/>
        </w:rPr>
        <w:t>ZnNa</w:t>
      </w:r>
      <w:proofErr w:type="gramEnd"/>
      <w:r w:rsidR="001A34B9" w:rsidRPr="00ED7BEF">
        <w:rPr>
          <w:vertAlign w:val="subscript"/>
          <w:lang w:val="en-US"/>
        </w:rPr>
        <w:t>3</w:t>
      </w:r>
      <w:r w:rsidR="001A34B9">
        <w:rPr>
          <w:lang w:val="en-US"/>
        </w:rPr>
        <w:t>DTPA</w:t>
      </w:r>
      <w:r w:rsidR="001A34B9" w:rsidRPr="00ED7BEF">
        <w:rPr>
          <w:lang w:val="en-US"/>
        </w:rPr>
        <w:t xml:space="preserve">) </w:t>
      </w:r>
      <w:r w:rsidR="001A34B9">
        <w:rPr>
          <w:lang w:val="en-US"/>
        </w:rPr>
        <w:t>and</w:t>
      </w:r>
      <w:r w:rsidR="001A34B9" w:rsidRPr="00ED7BEF">
        <w:rPr>
          <w:lang w:val="en-US"/>
        </w:rPr>
        <w:t xml:space="preserve"> </w:t>
      </w:r>
      <w:r w:rsidR="001A34B9">
        <w:rPr>
          <w:lang w:val="en-US"/>
        </w:rPr>
        <w:t>new</w:t>
      </w:r>
      <w:r w:rsidR="001A34B9" w:rsidRPr="00ED7BEF">
        <w:rPr>
          <w:lang w:val="en-US"/>
        </w:rPr>
        <w:t xml:space="preserve"> </w:t>
      </w:r>
      <w:r w:rsidR="001A34B9" w:rsidRPr="00BB3D35">
        <w:rPr>
          <w:lang w:val="en-US"/>
        </w:rPr>
        <w:t>com</w:t>
      </w:r>
      <w:r>
        <w:rPr>
          <w:lang w:val="en-US"/>
        </w:rPr>
        <w:t>pounds</w:t>
      </w:r>
      <w:r w:rsidR="00AF1545">
        <w:rPr>
          <w:lang w:val="en-US"/>
        </w:rPr>
        <w:t>,</w:t>
      </w:r>
      <w:r>
        <w:rPr>
          <w:lang w:val="en-US"/>
        </w:rPr>
        <w:t xml:space="preserve"> and the e</w:t>
      </w:r>
      <w:r w:rsidRPr="00967E47">
        <w:rPr>
          <w:lang w:val="en-US"/>
        </w:rPr>
        <w:t>ffectiveness</w:t>
      </w:r>
      <w:r w:rsidRPr="00967E47">
        <w:rPr>
          <w:color w:val="FF0000"/>
          <w:lang w:val="en-US"/>
        </w:rPr>
        <w:t xml:space="preserve"> </w:t>
      </w:r>
      <w:r>
        <w:rPr>
          <w:lang w:val="en-US"/>
        </w:rPr>
        <w:t xml:space="preserve">of </w:t>
      </w:r>
      <w:r w:rsidRPr="00782041">
        <w:rPr>
          <w:lang w:val="en-US"/>
        </w:rPr>
        <w:t>complex</w:t>
      </w:r>
      <w:r>
        <w:rPr>
          <w:lang w:val="en-US"/>
        </w:rPr>
        <w:t xml:space="preserve"> </w:t>
      </w:r>
      <w:r w:rsidRPr="00782041">
        <w:rPr>
          <w:lang w:val="en-US"/>
        </w:rPr>
        <w:t>therap</w:t>
      </w:r>
      <w:r>
        <w:rPr>
          <w:lang w:val="en-US"/>
        </w:rPr>
        <w:t xml:space="preserve">ies. </w:t>
      </w:r>
      <w:r>
        <w:rPr>
          <w:color w:val="FF0000"/>
          <w:lang w:val="en-US"/>
        </w:rPr>
        <w:t xml:space="preserve"> </w:t>
      </w:r>
      <w:r w:rsidRPr="00E65D74">
        <w:rPr>
          <w:lang w:val="en-US"/>
        </w:rPr>
        <w:t>Th</w:t>
      </w:r>
      <w:r w:rsidR="00E65D74">
        <w:rPr>
          <w:lang w:val="en-US"/>
        </w:rPr>
        <w:t>i</w:t>
      </w:r>
      <w:r w:rsidRPr="00E65D74">
        <w:rPr>
          <w:lang w:val="en-US"/>
        </w:rPr>
        <w:t>s</w:t>
      </w:r>
      <w:r w:rsidR="00E65D74">
        <w:rPr>
          <w:lang w:val="en-US"/>
        </w:rPr>
        <w:t xml:space="preserve"> </w:t>
      </w:r>
      <w:r w:rsidRPr="00E65D74">
        <w:rPr>
          <w:lang w:val="en-US"/>
        </w:rPr>
        <w:t>was done in an experiments with 2</w:t>
      </w:r>
      <w:r w:rsidR="00E65D74">
        <w:rPr>
          <w:lang w:val="en-US"/>
        </w:rPr>
        <w:t>,</w:t>
      </w:r>
      <w:r w:rsidRPr="00E65D74">
        <w:rPr>
          <w:lang w:val="en-US"/>
        </w:rPr>
        <w:t xml:space="preserve">225 </w:t>
      </w:r>
      <w:proofErr w:type="spellStart"/>
      <w:r w:rsidRPr="00E65D74">
        <w:rPr>
          <w:lang w:val="en-US"/>
        </w:rPr>
        <w:t>Vistar</w:t>
      </w:r>
      <w:proofErr w:type="spellEnd"/>
      <w:r w:rsidRPr="00E65D74">
        <w:rPr>
          <w:lang w:val="en-US"/>
        </w:rPr>
        <w:t xml:space="preserve"> rats</w:t>
      </w:r>
      <w:r w:rsidR="00E65D74">
        <w:rPr>
          <w:lang w:val="en-US"/>
        </w:rPr>
        <w:t xml:space="preserve">. 2,091 were used to study </w:t>
      </w:r>
      <w:r>
        <w:rPr>
          <w:lang w:val="en-US"/>
        </w:rPr>
        <w:t>late effects</w:t>
      </w:r>
      <w:r w:rsidRPr="00ED7BEF">
        <w:rPr>
          <w:lang w:val="en-US"/>
        </w:rPr>
        <w:t xml:space="preserve">, </w:t>
      </w:r>
      <w:r w:rsidR="00E65D74">
        <w:rPr>
          <w:lang w:val="en-US"/>
        </w:rPr>
        <w:t xml:space="preserve">while </w:t>
      </w:r>
      <w:r w:rsidRPr="00ED7BEF">
        <w:rPr>
          <w:lang w:val="en-US"/>
        </w:rPr>
        <w:t xml:space="preserve">134 </w:t>
      </w:r>
      <w:r w:rsidR="00E65D74">
        <w:rPr>
          <w:lang w:val="en-US"/>
        </w:rPr>
        <w:t xml:space="preserve">were used </w:t>
      </w:r>
      <w:r>
        <w:rPr>
          <w:lang w:val="en-US"/>
        </w:rPr>
        <w:t>for other purposes</w:t>
      </w:r>
      <w:r w:rsidRPr="00ED7BEF">
        <w:rPr>
          <w:lang w:val="en-US"/>
        </w:rPr>
        <w:t xml:space="preserve">. </w:t>
      </w:r>
    </w:p>
    <w:p w:rsidR="00250F8C" w:rsidRDefault="00E65D74" w:rsidP="00250F8C">
      <w:pPr>
        <w:spacing w:after="0" w:line="360" w:lineRule="auto"/>
        <w:jc w:val="both"/>
        <w:rPr>
          <w:lang w:val="en-US"/>
        </w:rPr>
      </w:pPr>
      <w:r>
        <w:rPr>
          <w:lang w:val="en-US"/>
        </w:rPr>
        <w:t xml:space="preserve">The effectiveness of the therapies were </w:t>
      </w:r>
      <w:r w:rsidR="00250F8C" w:rsidRPr="00967E47">
        <w:rPr>
          <w:lang w:val="en-US"/>
        </w:rPr>
        <w:t>estimated</w:t>
      </w:r>
      <w:r w:rsidR="00250F8C" w:rsidRPr="002A5B0E">
        <w:rPr>
          <w:lang w:val="en-US"/>
        </w:rPr>
        <w:t xml:space="preserve"> </w:t>
      </w:r>
      <w:r w:rsidR="00250F8C">
        <w:rPr>
          <w:lang w:val="en-US"/>
        </w:rPr>
        <w:t>by biological effect criteria:</w:t>
      </w:r>
    </w:p>
    <w:p w:rsidR="00250F8C" w:rsidRDefault="00250F8C" w:rsidP="00250F8C">
      <w:pPr>
        <w:numPr>
          <w:ilvl w:val="0"/>
          <w:numId w:val="2"/>
        </w:numPr>
        <w:spacing w:after="0" w:line="240" w:lineRule="auto"/>
        <w:jc w:val="both"/>
        <w:rPr>
          <w:lang w:val="en-US"/>
        </w:rPr>
      </w:pPr>
      <w:r>
        <w:rPr>
          <w:lang w:val="en-US"/>
        </w:rPr>
        <w:t>e</w:t>
      </w:r>
      <w:r w:rsidRPr="00967E47">
        <w:rPr>
          <w:lang w:val="en-US"/>
        </w:rPr>
        <w:t>ffectiveness</w:t>
      </w:r>
      <w:r w:rsidRPr="00967E47">
        <w:rPr>
          <w:color w:val="FF0000"/>
          <w:lang w:val="en-US"/>
        </w:rPr>
        <w:t xml:space="preserve"> </w:t>
      </w:r>
      <w:r w:rsidRPr="004B7528">
        <w:rPr>
          <w:lang w:val="en-US"/>
        </w:rPr>
        <w:t>of treatment</w:t>
      </w:r>
      <w:r>
        <w:rPr>
          <w:lang w:val="en-US"/>
        </w:rPr>
        <w:t xml:space="preserve"> </w:t>
      </w:r>
      <w:r w:rsidRPr="00671549">
        <w:rPr>
          <w:lang w:val="en-US"/>
        </w:rPr>
        <w:t>with</w:t>
      </w:r>
      <w:r w:rsidRPr="004B7528">
        <w:rPr>
          <w:color w:val="FF0000"/>
          <w:lang w:val="en-US"/>
        </w:rPr>
        <w:t xml:space="preserve"> </w:t>
      </w:r>
      <w:r w:rsidRPr="00671549">
        <w:rPr>
          <w:lang w:val="en-US"/>
        </w:rPr>
        <w:t xml:space="preserve">Ca- and </w:t>
      </w:r>
      <w:proofErr w:type="spellStart"/>
      <w:r w:rsidRPr="00671549">
        <w:rPr>
          <w:lang w:val="en-US"/>
        </w:rPr>
        <w:t>ZnDTPA</w:t>
      </w:r>
      <w:proofErr w:type="spellEnd"/>
      <w:r>
        <w:rPr>
          <w:lang w:val="en-US"/>
        </w:rPr>
        <w:t xml:space="preserve"> after inhalation of optimally </w:t>
      </w:r>
      <w:proofErr w:type="spellStart"/>
      <w:r>
        <w:rPr>
          <w:lang w:val="en-US"/>
        </w:rPr>
        <w:t>blastomogenic</w:t>
      </w:r>
      <w:proofErr w:type="spellEnd"/>
      <w:r>
        <w:rPr>
          <w:lang w:val="en-US"/>
        </w:rPr>
        <w:t xml:space="preserve"> amount of </w:t>
      </w:r>
      <w:r w:rsidRPr="004B7528">
        <w:rPr>
          <w:vertAlign w:val="superscript"/>
          <w:lang w:val="en-US"/>
        </w:rPr>
        <w:t>239</w:t>
      </w:r>
      <w:r w:rsidRPr="004B7528">
        <w:rPr>
          <w:lang w:val="en-US"/>
        </w:rPr>
        <w:t>Pu</w:t>
      </w:r>
      <w:r>
        <w:rPr>
          <w:lang w:val="en-US"/>
        </w:rPr>
        <w:t xml:space="preserve"> nitrate is </w:t>
      </w:r>
      <w:r w:rsidRPr="005A02A1">
        <w:rPr>
          <w:lang w:val="en-US"/>
        </w:rPr>
        <w:t>identical</w:t>
      </w:r>
      <w:r>
        <w:rPr>
          <w:lang w:val="en-US"/>
        </w:rPr>
        <w:t xml:space="preserve"> and characterized by </w:t>
      </w:r>
      <w:r w:rsidRPr="00967E47">
        <w:rPr>
          <w:lang w:val="en-US"/>
        </w:rPr>
        <w:t>decrease</w:t>
      </w:r>
      <w:r>
        <w:rPr>
          <w:lang w:val="en-US"/>
        </w:rPr>
        <w:t xml:space="preserve"> of absorbed doses in lung, skeleton and other organs, increase of average lifetime (AL), </w:t>
      </w:r>
      <w:r w:rsidRPr="00967E47">
        <w:rPr>
          <w:lang w:val="en-US"/>
        </w:rPr>
        <w:t>decrease</w:t>
      </w:r>
      <w:r>
        <w:rPr>
          <w:lang w:val="en-US"/>
        </w:rPr>
        <w:t xml:space="preserve"> of III degree </w:t>
      </w:r>
      <w:proofErr w:type="spellStart"/>
      <w:r w:rsidRPr="005A02A1">
        <w:rPr>
          <w:lang w:val="en-US"/>
        </w:rPr>
        <w:t>pneumosclerosis</w:t>
      </w:r>
      <w:proofErr w:type="spellEnd"/>
      <w:r>
        <w:rPr>
          <w:lang w:val="en-US"/>
        </w:rPr>
        <w:t xml:space="preserve"> incidence, lung </w:t>
      </w:r>
      <w:proofErr w:type="spellStart"/>
      <w:r w:rsidRPr="005A02A1">
        <w:rPr>
          <w:lang w:val="en-US"/>
        </w:rPr>
        <w:t>hemangiosarcoma</w:t>
      </w:r>
      <w:r>
        <w:rPr>
          <w:lang w:val="en-US"/>
        </w:rPr>
        <w:t>s</w:t>
      </w:r>
      <w:proofErr w:type="spellEnd"/>
      <w:r>
        <w:rPr>
          <w:lang w:val="en-US"/>
        </w:rPr>
        <w:t xml:space="preserve"> and </w:t>
      </w:r>
      <w:r w:rsidRPr="005A02A1">
        <w:rPr>
          <w:lang w:val="en-US"/>
        </w:rPr>
        <w:t>osteosarcoma</w:t>
      </w:r>
      <w:r>
        <w:rPr>
          <w:lang w:val="en-US"/>
        </w:rPr>
        <w:t>s;</w:t>
      </w:r>
    </w:p>
    <w:p w:rsidR="00250F8C" w:rsidRPr="00744B36" w:rsidRDefault="00250F8C" w:rsidP="00250F8C">
      <w:pPr>
        <w:numPr>
          <w:ilvl w:val="0"/>
          <w:numId w:val="2"/>
        </w:numPr>
        <w:spacing w:after="0" w:line="240" w:lineRule="auto"/>
        <w:jc w:val="both"/>
        <w:rPr>
          <w:lang w:val="en-US"/>
        </w:rPr>
      </w:pPr>
      <w:r>
        <w:rPr>
          <w:lang w:val="en-US"/>
        </w:rPr>
        <w:t xml:space="preserve">at </w:t>
      </w:r>
      <w:r w:rsidRPr="002A5B0E">
        <w:rPr>
          <w:lang w:val="en-US"/>
        </w:rPr>
        <w:t>cutaneous covering traumas</w:t>
      </w:r>
      <w:r>
        <w:rPr>
          <w:lang w:val="en-US"/>
        </w:rPr>
        <w:t xml:space="preserve"> (scratches, punctured wounds) </w:t>
      </w:r>
      <w:r w:rsidRPr="00893E6E">
        <w:rPr>
          <w:lang w:val="en-US"/>
        </w:rPr>
        <w:t xml:space="preserve">accompanied by </w:t>
      </w:r>
      <w:r w:rsidRPr="00893E6E">
        <w:rPr>
          <w:vertAlign w:val="superscript"/>
          <w:lang w:val="en-US"/>
        </w:rPr>
        <w:t>239</w:t>
      </w:r>
      <w:r w:rsidRPr="00893E6E">
        <w:rPr>
          <w:lang w:val="en-US"/>
        </w:rPr>
        <w:t xml:space="preserve">Pu intake in amounts causing AL decrease (punctured wounds), treatment using </w:t>
      </w:r>
      <w:r w:rsidRPr="00893E6E">
        <w:t>Са</w:t>
      </w:r>
      <w:r w:rsidRPr="00893E6E">
        <w:rPr>
          <w:lang w:val="en-US"/>
        </w:rPr>
        <w:t xml:space="preserve">DTPA results in decrease of absorbed doses in skeleton, increase of AL, decrease of osteosarcomas incidence (citrate-polymer, nitrate). incidence of malignant tumors in </w:t>
      </w:r>
      <w:r w:rsidRPr="00893E6E">
        <w:rPr>
          <w:lang w:val="en-US"/>
        </w:rPr>
        <w:lastRenderedPageBreak/>
        <w:t>wound site (</w:t>
      </w:r>
      <w:proofErr w:type="spellStart"/>
      <w:r w:rsidRPr="00893E6E">
        <w:rPr>
          <w:lang w:val="en-US"/>
        </w:rPr>
        <w:t>fibrosarcomas</w:t>
      </w:r>
      <w:proofErr w:type="spellEnd"/>
      <w:r w:rsidRPr="00893E6E">
        <w:rPr>
          <w:lang w:val="en-US"/>
        </w:rPr>
        <w:t xml:space="preserve">), is not affected by </w:t>
      </w:r>
      <w:proofErr w:type="spellStart"/>
      <w:r w:rsidRPr="00893E6E">
        <w:rPr>
          <w:lang w:val="en-US"/>
        </w:rPr>
        <w:t>complexonotherapy</w:t>
      </w:r>
      <w:proofErr w:type="spellEnd"/>
      <w:r w:rsidRPr="00893E6E">
        <w:rPr>
          <w:lang w:val="en-US"/>
        </w:rPr>
        <w:t xml:space="preserve"> but </w:t>
      </w:r>
      <w:proofErr w:type="gramStart"/>
      <w:r w:rsidRPr="00893E6E">
        <w:rPr>
          <w:lang w:val="en-US"/>
        </w:rPr>
        <w:t>by  Pu</w:t>
      </w:r>
      <w:proofErr w:type="gramEnd"/>
      <w:r w:rsidRPr="00893E6E">
        <w:rPr>
          <w:lang w:val="en-US"/>
        </w:rPr>
        <w:t xml:space="preserve"> chemical</w:t>
      </w:r>
      <w:r w:rsidRPr="00744B36">
        <w:rPr>
          <w:lang w:val="en-US"/>
        </w:rPr>
        <w:t xml:space="preserve"> form (polymer</w:t>
      </w:r>
      <w:r w:rsidRPr="00744B36">
        <w:sym w:font="Symbol" w:char="F03E"/>
      </w:r>
      <w:r w:rsidRPr="00744B36">
        <w:rPr>
          <w:lang w:val="en-US"/>
        </w:rPr>
        <w:t>nitrate-monomer), trauma type (punctured wounds</w:t>
      </w:r>
      <w:r w:rsidRPr="00744B36">
        <w:sym w:font="Symbol" w:char="F03E"/>
      </w:r>
      <w:r w:rsidRPr="00744B36">
        <w:rPr>
          <w:lang w:val="en-US"/>
        </w:rPr>
        <w:t xml:space="preserve"> scratches) and level of activity applied to scratch. Treatment with </w:t>
      </w:r>
      <w:r w:rsidRPr="00744B36">
        <w:t>Са</w:t>
      </w:r>
      <w:r w:rsidRPr="00744B36">
        <w:rPr>
          <w:lang w:val="en-US"/>
        </w:rPr>
        <w:t xml:space="preserve">DTPA did not influence osteosarcomas incidence in experiments where </w:t>
      </w:r>
      <w:r w:rsidRPr="00744B36">
        <w:rPr>
          <w:vertAlign w:val="superscript"/>
          <w:lang w:val="en-US"/>
        </w:rPr>
        <w:t>239</w:t>
      </w:r>
      <w:r w:rsidRPr="00744B36">
        <w:rPr>
          <w:lang w:val="en-US"/>
        </w:rPr>
        <w:t>Pu was administrated combined with tributyl phosphate and hexachlorobutadiene.</w:t>
      </w:r>
    </w:p>
    <w:p w:rsidR="00250F8C" w:rsidRPr="00730584" w:rsidRDefault="00250F8C" w:rsidP="00250F8C">
      <w:pPr>
        <w:ind w:left="708"/>
        <w:jc w:val="both"/>
        <w:rPr>
          <w:lang w:val="en-US"/>
        </w:rPr>
      </w:pPr>
      <w:r w:rsidRPr="00730584">
        <w:rPr>
          <w:lang w:val="en-US"/>
        </w:rPr>
        <w:t>Inhalation</w:t>
      </w:r>
      <w:r>
        <w:rPr>
          <w:lang w:val="en-US"/>
        </w:rPr>
        <w:t>s</w:t>
      </w:r>
      <w:r w:rsidRPr="00730584">
        <w:rPr>
          <w:lang w:val="en-US"/>
        </w:rPr>
        <w:t xml:space="preserve"> of one of </w:t>
      </w:r>
      <w:proofErr w:type="spellStart"/>
      <w:r>
        <w:rPr>
          <w:lang w:val="en-US"/>
        </w:rPr>
        <w:t>uracyle</w:t>
      </w:r>
      <w:proofErr w:type="spellEnd"/>
      <w:r>
        <w:rPr>
          <w:lang w:val="en-US"/>
        </w:rPr>
        <w:t xml:space="preserve"> derivatives increase a number of </w:t>
      </w:r>
      <w:r w:rsidRPr="00730584">
        <w:rPr>
          <w:lang w:val="en-US"/>
        </w:rPr>
        <w:t>alveolar macrophage</w:t>
      </w:r>
      <w:r>
        <w:rPr>
          <w:lang w:val="en-US"/>
        </w:rPr>
        <w:t>s and accelerate lung excretion of plutonium dioxide particles in rats and dogs.</w:t>
      </w:r>
    </w:p>
    <w:p w:rsidR="00250F8C" w:rsidRDefault="00250F8C" w:rsidP="00604AB0">
      <w:pPr>
        <w:spacing w:after="0" w:line="360" w:lineRule="auto"/>
        <w:jc w:val="both"/>
        <w:rPr>
          <w:lang w:val="en-US"/>
        </w:rPr>
      </w:pPr>
    </w:p>
    <w:p w:rsidR="001A34B9" w:rsidRPr="0032013D" w:rsidRDefault="00E65D74" w:rsidP="00E65D74">
      <w:pPr>
        <w:spacing w:after="0" w:line="360" w:lineRule="auto"/>
        <w:jc w:val="both"/>
        <w:rPr>
          <w:b/>
          <w:lang w:val="en-US"/>
        </w:rPr>
      </w:pPr>
      <w:r>
        <w:rPr>
          <w:b/>
          <w:lang w:val="en-US"/>
        </w:rPr>
        <w:t>R</w:t>
      </w:r>
      <w:r w:rsidR="001A34B9">
        <w:rPr>
          <w:b/>
          <w:lang w:val="en-US"/>
        </w:rPr>
        <w:t>esults</w:t>
      </w:r>
    </w:p>
    <w:p w:rsidR="001A34B9" w:rsidRPr="00E0325B" w:rsidRDefault="001A34B9" w:rsidP="00E65D74">
      <w:pPr>
        <w:spacing w:after="0" w:line="360" w:lineRule="auto"/>
        <w:jc w:val="both"/>
        <w:rPr>
          <w:lang w:val="en-US"/>
        </w:rPr>
      </w:pPr>
      <w:r w:rsidRPr="00E0325B">
        <w:rPr>
          <w:lang w:val="en-US"/>
        </w:rPr>
        <w:t>It was previously established:</w:t>
      </w:r>
    </w:p>
    <w:p w:rsidR="001A34B9" w:rsidRPr="00E0325B" w:rsidRDefault="001A34B9" w:rsidP="001A34B9">
      <w:pPr>
        <w:spacing w:after="0" w:line="360" w:lineRule="auto"/>
        <w:ind w:firstLine="720"/>
        <w:jc w:val="both"/>
        <w:rPr>
          <w:lang w:val="en-US"/>
        </w:rPr>
      </w:pPr>
      <w:r w:rsidRPr="00E0325B">
        <w:rPr>
          <w:lang w:val="en-US"/>
        </w:rPr>
        <w:t xml:space="preserve">- </w:t>
      </w:r>
      <w:r w:rsidR="0038606F">
        <w:rPr>
          <w:lang w:val="en-US"/>
        </w:rPr>
        <w:t>A</w:t>
      </w:r>
      <w:r w:rsidRPr="00E0325B">
        <w:rPr>
          <w:lang w:val="en-US"/>
        </w:rPr>
        <w:t xml:space="preserve">fter inhalation of </w:t>
      </w:r>
      <w:r w:rsidRPr="00E0325B">
        <w:rPr>
          <w:vertAlign w:val="superscript"/>
          <w:lang w:val="en-US"/>
        </w:rPr>
        <w:t>239</w:t>
      </w:r>
      <w:r w:rsidRPr="00E0325B">
        <w:rPr>
          <w:lang w:val="en-US"/>
        </w:rPr>
        <w:t xml:space="preserve">Pu nitrate, IV, </w:t>
      </w:r>
      <w:r w:rsidRPr="00E0325B">
        <w:t>рН</w:t>
      </w:r>
      <w:r w:rsidRPr="00E0325B">
        <w:rPr>
          <w:lang w:val="en-US"/>
        </w:rPr>
        <w:t xml:space="preserve"> </w:t>
      </w:r>
      <w:smartTag w:uri="urn:schemas-microsoft-com:office:smarttags" w:element="metricconverter">
        <w:smartTagPr>
          <w:attr w:name="ProductID" w:val="1.0 in"/>
        </w:smartTagPr>
        <w:r w:rsidRPr="00E0325B">
          <w:rPr>
            <w:lang w:val="en-US"/>
          </w:rPr>
          <w:t>1.0 in</w:t>
        </w:r>
      </w:smartTag>
      <w:r w:rsidRPr="00E0325B">
        <w:rPr>
          <w:lang w:val="en-US"/>
        </w:rPr>
        <w:t xml:space="preserve"> optimal </w:t>
      </w:r>
      <w:proofErr w:type="spellStart"/>
      <w:r w:rsidRPr="00E0325B">
        <w:rPr>
          <w:lang w:val="en-US"/>
        </w:rPr>
        <w:t>blastomogenic</w:t>
      </w:r>
      <w:proofErr w:type="spellEnd"/>
      <w:r w:rsidRPr="00E0325B">
        <w:rPr>
          <w:lang w:val="en-US"/>
        </w:rPr>
        <w:t xml:space="preserve"> amounts (0.06-0. 08 </w:t>
      </w:r>
      <w:r w:rsidRPr="00E0325B">
        <w:t>μ</w:t>
      </w:r>
      <w:r w:rsidRPr="00E0325B">
        <w:rPr>
          <w:lang w:val="en-US"/>
        </w:rPr>
        <w:t>Ci/lung) early (in 30 minutes and 3 hours of DTPA salts inhalation) and prolonged (5 days /week, 8 weeks at a row, since day 1, intra peritoneal, 25 μ</w:t>
      </w:r>
      <w:r w:rsidRPr="00E0325B">
        <w:t>М</w:t>
      </w:r>
      <w:r w:rsidRPr="00E0325B">
        <w:rPr>
          <w:lang w:val="en-US"/>
        </w:rPr>
        <w:t xml:space="preserve">/kg/day) </w:t>
      </w:r>
      <w:r w:rsidRPr="00E0325B">
        <w:t>Са</w:t>
      </w:r>
      <w:r w:rsidRPr="00E0325B">
        <w:rPr>
          <w:lang w:val="en-US"/>
        </w:rPr>
        <w:t xml:space="preserve">- or </w:t>
      </w:r>
      <w:proofErr w:type="spellStart"/>
      <w:r w:rsidRPr="00E0325B">
        <w:rPr>
          <w:lang w:val="en-US"/>
        </w:rPr>
        <w:t>ZnDTPA</w:t>
      </w:r>
      <w:proofErr w:type="spellEnd"/>
      <w:r w:rsidRPr="00E0325B">
        <w:rPr>
          <w:lang w:val="en-US"/>
        </w:rPr>
        <w:t xml:space="preserve"> treatment led to reduction of accumulated doses </w:t>
      </w:r>
      <w:r w:rsidR="0038606F">
        <w:rPr>
          <w:lang w:val="en-US"/>
        </w:rPr>
        <w:t xml:space="preserve">to the lung </w:t>
      </w:r>
      <w:r w:rsidRPr="00E0325B">
        <w:rPr>
          <w:lang w:val="en-US"/>
        </w:rPr>
        <w:t xml:space="preserve">by </w:t>
      </w:r>
      <w:r w:rsidR="0038606F">
        <w:rPr>
          <w:lang w:val="en-US"/>
        </w:rPr>
        <w:t xml:space="preserve">a </w:t>
      </w:r>
      <w:r w:rsidRPr="00E0325B">
        <w:rPr>
          <w:lang w:val="en-US"/>
        </w:rPr>
        <w:t xml:space="preserve">factor of 2, </w:t>
      </w:r>
      <w:r w:rsidR="0038606F">
        <w:rPr>
          <w:lang w:val="en-US"/>
        </w:rPr>
        <w:t xml:space="preserve">and to a dose reduction </w:t>
      </w:r>
      <w:r w:rsidRPr="00E0325B">
        <w:rPr>
          <w:lang w:val="en-US"/>
        </w:rPr>
        <w:t xml:space="preserve">in skeleton by </w:t>
      </w:r>
      <w:r w:rsidR="0038606F">
        <w:rPr>
          <w:lang w:val="en-US"/>
        </w:rPr>
        <w:t xml:space="preserve">a </w:t>
      </w:r>
      <w:r w:rsidRPr="00E0325B">
        <w:rPr>
          <w:lang w:val="en-US"/>
        </w:rPr>
        <w:t xml:space="preserve">factor of 10 </w:t>
      </w:r>
      <w:r w:rsidR="0038606F">
        <w:rPr>
          <w:lang w:val="en-US"/>
        </w:rPr>
        <w:t xml:space="preserve">when </w:t>
      </w:r>
      <w:r w:rsidRPr="00E0325B">
        <w:rPr>
          <w:lang w:val="en-US"/>
        </w:rPr>
        <w:t>compared to untreated rats</w:t>
      </w:r>
      <w:r w:rsidR="0038606F">
        <w:rPr>
          <w:lang w:val="en-US"/>
        </w:rPr>
        <w:t>. In parallel</w:t>
      </w:r>
      <w:r w:rsidRPr="00E0325B">
        <w:rPr>
          <w:lang w:val="en-US"/>
        </w:rPr>
        <w:t xml:space="preserve">, </w:t>
      </w:r>
      <w:r w:rsidR="0038606F">
        <w:rPr>
          <w:lang w:val="en-US"/>
        </w:rPr>
        <w:t xml:space="preserve">the lifespan </w:t>
      </w:r>
      <w:r w:rsidRPr="00E0325B">
        <w:rPr>
          <w:lang w:val="en-US"/>
        </w:rPr>
        <w:t>increase</w:t>
      </w:r>
      <w:r w:rsidR="0038606F">
        <w:rPr>
          <w:lang w:val="en-US"/>
        </w:rPr>
        <w:t>d</w:t>
      </w:r>
      <w:r w:rsidRPr="00E0325B">
        <w:rPr>
          <w:lang w:val="en-US"/>
        </w:rPr>
        <w:t xml:space="preserve"> by 15% </w:t>
      </w:r>
      <w:r w:rsidR="0038606F">
        <w:rPr>
          <w:lang w:val="en-US"/>
        </w:rPr>
        <w:t>on</w:t>
      </w:r>
      <w:r w:rsidRPr="00E0325B">
        <w:rPr>
          <w:lang w:val="en-US"/>
        </w:rPr>
        <w:t xml:space="preserve"> average, </w:t>
      </w:r>
      <w:r w:rsidR="0038606F">
        <w:rPr>
          <w:lang w:val="en-US"/>
        </w:rPr>
        <w:t xml:space="preserve">and the occurrence of severe diseases </w:t>
      </w:r>
      <w:r w:rsidR="0038606F" w:rsidRPr="00E0325B">
        <w:rPr>
          <w:lang w:val="en-US"/>
        </w:rPr>
        <w:t>(III level)</w:t>
      </w:r>
      <w:r w:rsidR="0038606F">
        <w:rPr>
          <w:lang w:val="en-US"/>
        </w:rPr>
        <w:t xml:space="preserve"> </w:t>
      </w:r>
      <w:r w:rsidRPr="00E0325B">
        <w:rPr>
          <w:lang w:val="en-US"/>
        </w:rPr>
        <w:t>decrease</w:t>
      </w:r>
      <w:r w:rsidR="0038606F">
        <w:rPr>
          <w:lang w:val="en-US"/>
        </w:rPr>
        <w:t>d:</w:t>
      </w:r>
      <w:r w:rsidRPr="00E0325B">
        <w:rPr>
          <w:lang w:val="en-US"/>
        </w:rPr>
        <w:t xml:space="preserve"> </w:t>
      </w:r>
      <w:proofErr w:type="spellStart"/>
      <w:r w:rsidRPr="00E0325B">
        <w:rPr>
          <w:lang w:val="en-US"/>
        </w:rPr>
        <w:t>pneumosclerosis</w:t>
      </w:r>
      <w:proofErr w:type="spellEnd"/>
      <w:r w:rsidRPr="00E0325B">
        <w:rPr>
          <w:lang w:val="en-US"/>
        </w:rPr>
        <w:t xml:space="preserve"> of lung tissue, frequency of lung </w:t>
      </w:r>
      <w:proofErr w:type="spellStart"/>
      <w:r w:rsidRPr="00E0325B">
        <w:rPr>
          <w:lang w:val="en-US"/>
        </w:rPr>
        <w:t>hemangiosarcomas</w:t>
      </w:r>
      <w:proofErr w:type="spellEnd"/>
      <w:r w:rsidRPr="00E0325B">
        <w:rPr>
          <w:lang w:val="en-US"/>
        </w:rPr>
        <w:t>, osteogenic sarcomas;</w:t>
      </w:r>
    </w:p>
    <w:p w:rsidR="001A34B9" w:rsidRDefault="001A34B9" w:rsidP="001A34B9">
      <w:pPr>
        <w:spacing w:line="360" w:lineRule="auto"/>
        <w:ind w:firstLine="720"/>
        <w:jc w:val="both"/>
        <w:rPr>
          <w:lang w:val="en-US"/>
        </w:rPr>
      </w:pPr>
      <w:r w:rsidRPr="00E0325B">
        <w:rPr>
          <w:lang w:val="en-US"/>
        </w:rPr>
        <w:t xml:space="preserve">- </w:t>
      </w:r>
      <w:r w:rsidR="00AF1545">
        <w:rPr>
          <w:lang w:val="en-US"/>
        </w:rPr>
        <w:t xml:space="preserve">Incorporation of </w:t>
      </w:r>
      <w:r w:rsidR="00AF1545" w:rsidRPr="00AF1545">
        <w:rPr>
          <w:vertAlign w:val="superscript"/>
          <w:lang w:val="en-US"/>
        </w:rPr>
        <w:t>239</w:t>
      </w:r>
      <w:r w:rsidR="00AF1545">
        <w:rPr>
          <w:lang w:val="en-US"/>
        </w:rPr>
        <w:t xml:space="preserve">Pu through wounds </w:t>
      </w:r>
      <w:r w:rsidRPr="00AF1545">
        <w:rPr>
          <w:lang w:val="en-US"/>
        </w:rPr>
        <w:t>(punctured wounds, scratches)</w:t>
      </w:r>
      <w:r w:rsidR="00AF1545">
        <w:rPr>
          <w:lang w:val="en-US"/>
        </w:rPr>
        <w:t xml:space="preserve"> led to </w:t>
      </w:r>
      <w:r w:rsidRPr="00E0325B">
        <w:rPr>
          <w:lang w:val="en-US"/>
        </w:rPr>
        <w:t xml:space="preserve">lifespan skeleton doses of 10.2 </w:t>
      </w:r>
      <w:proofErr w:type="spellStart"/>
      <w:r w:rsidRPr="00E0325B">
        <w:rPr>
          <w:lang w:val="en-US"/>
        </w:rPr>
        <w:t>Gy</w:t>
      </w:r>
      <w:proofErr w:type="spellEnd"/>
      <w:r w:rsidRPr="00E0325B">
        <w:rPr>
          <w:lang w:val="en-US"/>
        </w:rPr>
        <w:t xml:space="preserve"> (punctures) and 2.1 </w:t>
      </w:r>
      <w:proofErr w:type="spellStart"/>
      <w:r w:rsidRPr="00E0325B">
        <w:rPr>
          <w:lang w:val="en-US"/>
        </w:rPr>
        <w:t>Gy</w:t>
      </w:r>
      <w:proofErr w:type="spellEnd"/>
      <w:r w:rsidRPr="00E0325B">
        <w:rPr>
          <w:lang w:val="en-US"/>
        </w:rPr>
        <w:t xml:space="preserve"> (scratches)</w:t>
      </w:r>
      <w:r w:rsidR="00AF1545">
        <w:rPr>
          <w:lang w:val="en-US"/>
        </w:rPr>
        <w:t xml:space="preserve"> in rats. T</w:t>
      </w:r>
      <w:r w:rsidRPr="00E0325B">
        <w:rPr>
          <w:lang w:val="en-US"/>
        </w:rPr>
        <w:t>reat</w:t>
      </w:r>
      <w:r w:rsidR="00AF1545">
        <w:rPr>
          <w:lang w:val="en-US"/>
        </w:rPr>
        <w:t>ment</w:t>
      </w:r>
      <w:r w:rsidRPr="00E0325B">
        <w:rPr>
          <w:lang w:val="en-US"/>
        </w:rPr>
        <w:t xml:space="preserve"> with </w:t>
      </w:r>
      <w:proofErr w:type="spellStart"/>
      <w:r w:rsidRPr="00E0325B">
        <w:rPr>
          <w:lang w:val="en-US"/>
        </w:rPr>
        <w:t>CaDTPA</w:t>
      </w:r>
      <w:proofErr w:type="spellEnd"/>
      <w:r w:rsidRPr="00E0325B">
        <w:rPr>
          <w:lang w:val="en-US"/>
        </w:rPr>
        <w:t xml:space="preserve"> by standard scheme showed </w:t>
      </w:r>
      <w:r w:rsidR="00AF1545">
        <w:rPr>
          <w:lang w:val="en-US"/>
        </w:rPr>
        <w:t xml:space="preserve">a </w:t>
      </w:r>
      <w:r w:rsidRPr="00E0325B">
        <w:rPr>
          <w:lang w:val="en-US"/>
        </w:rPr>
        <w:t xml:space="preserve">5 times higher lifespan, </w:t>
      </w:r>
      <w:r w:rsidR="00AF1545">
        <w:rPr>
          <w:lang w:val="en-US"/>
        </w:rPr>
        <w:t xml:space="preserve">a </w:t>
      </w:r>
      <w:r w:rsidRPr="00E0325B">
        <w:rPr>
          <w:lang w:val="en-US"/>
        </w:rPr>
        <w:t xml:space="preserve">reduction of absorbed doses in skeleton by </w:t>
      </w:r>
      <w:r w:rsidR="00AF1545">
        <w:rPr>
          <w:lang w:val="en-US"/>
        </w:rPr>
        <w:t xml:space="preserve">a </w:t>
      </w:r>
      <w:r w:rsidRPr="00E0325B">
        <w:rPr>
          <w:lang w:val="en-US"/>
        </w:rPr>
        <w:t xml:space="preserve">factor of 2 </w:t>
      </w:r>
      <w:r w:rsidR="00AF1545">
        <w:rPr>
          <w:lang w:val="en-US"/>
        </w:rPr>
        <w:t xml:space="preserve">for </w:t>
      </w:r>
      <w:r w:rsidRPr="00E0325B">
        <w:rPr>
          <w:lang w:val="en-US"/>
        </w:rPr>
        <w:t>punctured wounds</w:t>
      </w:r>
      <w:r w:rsidR="00AF1545">
        <w:rPr>
          <w:lang w:val="en-US"/>
        </w:rPr>
        <w:t xml:space="preserve"> and by a</w:t>
      </w:r>
      <w:r w:rsidRPr="00E0325B">
        <w:rPr>
          <w:lang w:val="en-US"/>
        </w:rPr>
        <w:t xml:space="preserve"> </w:t>
      </w:r>
      <w:r w:rsidR="00AF1545">
        <w:rPr>
          <w:lang w:val="en-US"/>
        </w:rPr>
        <w:t xml:space="preserve">factor of </w:t>
      </w:r>
      <w:r w:rsidRPr="00E0325B">
        <w:rPr>
          <w:lang w:val="en-US"/>
        </w:rPr>
        <w:t xml:space="preserve">4 </w:t>
      </w:r>
      <w:r w:rsidR="00AF1545">
        <w:rPr>
          <w:lang w:val="en-US"/>
        </w:rPr>
        <w:t xml:space="preserve">for </w:t>
      </w:r>
      <w:r w:rsidRPr="00E0325B">
        <w:rPr>
          <w:lang w:val="en-US"/>
        </w:rPr>
        <w:t>scratches</w:t>
      </w:r>
      <w:r w:rsidR="00AF1545">
        <w:rPr>
          <w:lang w:val="en-US"/>
        </w:rPr>
        <w:t xml:space="preserve">. The osteosarcoma yield for </w:t>
      </w:r>
      <w:r w:rsidR="00AF1545" w:rsidRPr="00E0325B">
        <w:rPr>
          <w:lang w:val="en-US"/>
        </w:rPr>
        <w:t>punctured wounds</w:t>
      </w:r>
      <w:r w:rsidR="00AF1545">
        <w:rPr>
          <w:lang w:val="en-US"/>
        </w:rPr>
        <w:t xml:space="preserve"> and for scratches was reduced by a factor of 2 and 5</w:t>
      </w:r>
      <w:r w:rsidR="00AF1545" w:rsidRPr="00B803EE">
        <w:rPr>
          <w:lang w:val="en-US"/>
        </w:rPr>
        <w:t>-6, respectively</w:t>
      </w:r>
      <w:r w:rsidRPr="00B803EE">
        <w:rPr>
          <w:lang w:val="en-US"/>
        </w:rPr>
        <w:t xml:space="preserve">. At the same time </w:t>
      </w:r>
      <w:r w:rsidR="00B803EE" w:rsidRPr="00B803EE">
        <w:rPr>
          <w:lang w:val="en-US"/>
        </w:rPr>
        <w:t xml:space="preserve">an </w:t>
      </w:r>
      <w:r w:rsidRPr="00B803EE">
        <w:rPr>
          <w:lang w:val="en-US"/>
        </w:rPr>
        <w:t xml:space="preserve">increase in sclerosis processes and </w:t>
      </w:r>
      <w:r w:rsidR="00B803EE" w:rsidRPr="00B803EE">
        <w:rPr>
          <w:lang w:val="en-US"/>
        </w:rPr>
        <w:t xml:space="preserve">of </w:t>
      </w:r>
      <w:proofErr w:type="spellStart"/>
      <w:r w:rsidRPr="00B803EE">
        <w:rPr>
          <w:lang w:val="en-US"/>
        </w:rPr>
        <w:t>fibrosarcomas</w:t>
      </w:r>
      <w:proofErr w:type="spellEnd"/>
      <w:r w:rsidRPr="00B803EE">
        <w:rPr>
          <w:lang w:val="en-US"/>
        </w:rPr>
        <w:t xml:space="preserve"> in wounds was registered with </w:t>
      </w:r>
      <w:r w:rsidR="00B803EE" w:rsidRPr="00B803EE">
        <w:rPr>
          <w:lang w:val="en-US"/>
        </w:rPr>
        <w:t>an increase</w:t>
      </w:r>
      <w:r w:rsidRPr="00B803EE">
        <w:rPr>
          <w:lang w:val="en-US"/>
        </w:rPr>
        <w:t xml:space="preserve"> of absorbed dose from 1.4 -9.1 </w:t>
      </w:r>
      <w:proofErr w:type="spellStart"/>
      <w:r w:rsidRPr="00B803EE">
        <w:rPr>
          <w:lang w:val="en-US"/>
        </w:rPr>
        <w:t>Gy</w:t>
      </w:r>
      <w:proofErr w:type="spellEnd"/>
      <w:r w:rsidRPr="00B803EE">
        <w:rPr>
          <w:lang w:val="en-US"/>
        </w:rPr>
        <w:t xml:space="preserve"> to 25-36 </w:t>
      </w:r>
      <w:proofErr w:type="spellStart"/>
      <w:r w:rsidRPr="00B803EE">
        <w:rPr>
          <w:lang w:val="en-US"/>
        </w:rPr>
        <w:t>Gy</w:t>
      </w:r>
      <w:proofErr w:type="spellEnd"/>
      <w:r w:rsidRPr="00B803EE">
        <w:rPr>
          <w:lang w:val="en-US"/>
        </w:rPr>
        <w:t xml:space="preserve"> (scratches), while in treated animals (punctured wounds) </w:t>
      </w:r>
      <w:r w:rsidR="00B803EE" w:rsidRPr="00B803EE">
        <w:rPr>
          <w:lang w:val="en-US"/>
        </w:rPr>
        <w:t xml:space="preserve">the </w:t>
      </w:r>
      <w:r w:rsidRPr="00B803EE">
        <w:rPr>
          <w:lang w:val="en-US"/>
        </w:rPr>
        <w:t xml:space="preserve">frequency of hypoderm </w:t>
      </w:r>
      <w:proofErr w:type="spellStart"/>
      <w:r w:rsidRPr="00B803EE">
        <w:rPr>
          <w:lang w:val="en-US"/>
        </w:rPr>
        <w:t>fibrosarcomas</w:t>
      </w:r>
      <w:proofErr w:type="spellEnd"/>
      <w:r w:rsidRPr="00B803EE">
        <w:rPr>
          <w:lang w:val="en-US"/>
        </w:rPr>
        <w:t xml:space="preserve"> in wounds (punctures)</w:t>
      </w:r>
      <w:r w:rsidR="00B803EE" w:rsidRPr="00B803EE">
        <w:rPr>
          <w:lang w:val="en-US"/>
        </w:rPr>
        <w:t xml:space="preserve"> was related to the dose</w:t>
      </w:r>
      <w:r w:rsidRPr="00B803EE">
        <w:rPr>
          <w:lang w:val="en-US"/>
        </w:rPr>
        <w:t>.</w:t>
      </w:r>
      <w:r>
        <w:rPr>
          <w:lang w:val="en-US"/>
        </w:rPr>
        <w:t xml:space="preserve"> </w:t>
      </w:r>
    </w:p>
    <w:p w:rsidR="00E65D74" w:rsidRDefault="001A34B9" w:rsidP="00E65D74">
      <w:pPr>
        <w:spacing w:after="0" w:line="360" w:lineRule="auto"/>
        <w:jc w:val="both"/>
        <w:rPr>
          <w:b/>
          <w:lang w:val="en-US"/>
        </w:rPr>
      </w:pPr>
      <w:r>
        <w:rPr>
          <w:b/>
          <w:lang w:val="en-US"/>
        </w:rPr>
        <w:t>Biological</w:t>
      </w:r>
      <w:r w:rsidRPr="0032013D">
        <w:rPr>
          <w:b/>
          <w:lang w:val="en-US"/>
        </w:rPr>
        <w:t xml:space="preserve"> </w:t>
      </w:r>
      <w:r>
        <w:rPr>
          <w:b/>
          <w:lang w:val="en-US"/>
        </w:rPr>
        <w:t>material</w:t>
      </w:r>
    </w:p>
    <w:p w:rsidR="001A34B9" w:rsidRDefault="001A34B9" w:rsidP="00E65D74">
      <w:pPr>
        <w:spacing w:after="0" w:line="360" w:lineRule="auto"/>
        <w:jc w:val="both"/>
        <w:rPr>
          <w:lang w:val="en-US"/>
        </w:rPr>
      </w:pPr>
      <w:r>
        <w:rPr>
          <w:lang w:val="en-US"/>
        </w:rPr>
        <w:t>From</w:t>
      </w:r>
      <w:r w:rsidRPr="00687E7F">
        <w:rPr>
          <w:lang w:val="en-US"/>
        </w:rPr>
        <w:t xml:space="preserve"> </w:t>
      </w:r>
      <w:r>
        <w:rPr>
          <w:lang w:val="en-US"/>
        </w:rPr>
        <w:t>total</w:t>
      </w:r>
      <w:r w:rsidRPr="00687E7F">
        <w:rPr>
          <w:lang w:val="en-US"/>
        </w:rPr>
        <w:t xml:space="preserve"> </w:t>
      </w:r>
      <w:r>
        <w:rPr>
          <w:lang w:val="en-US"/>
        </w:rPr>
        <w:t>number</w:t>
      </w:r>
      <w:r w:rsidRPr="00687E7F">
        <w:rPr>
          <w:lang w:val="en-US"/>
        </w:rPr>
        <w:t xml:space="preserve"> </w:t>
      </w:r>
      <w:r>
        <w:rPr>
          <w:lang w:val="en-US"/>
        </w:rPr>
        <w:t>of</w:t>
      </w:r>
      <w:r w:rsidRPr="00687E7F">
        <w:rPr>
          <w:lang w:val="en-US"/>
        </w:rPr>
        <w:t xml:space="preserve"> </w:t>
      </w:r>
      <w:r>
        <w:rPr>
          <w:lang w:val="en-US"/>
        </w:rPr>
        <w:t>tested</w:t>
      </w:r>
      <w:r w:rsidRPr="00687E7F">
        <w:rPr>
          <w:lang w:val="en-US"/>
        </w:rPr>
        <w:t xml:space="preserve"> </w:t>
      </w:r>
      <w:r>
        <w:rPr>
          <w:lang w:val="en-US"/>
        </w:rPr>
        <w:t>animals</w:t>
      </w:r>
      <w:r w:rsidRPr="00687E7F">
        <w:rPr>
          <w:lang w:val="en-US"/>
        </w:rPr>
        <w:t xml:space="preserve"> (2</w:t>
      </w:r>
      <w:r w:rsidR="00E65D74">
        <w:rPr>
          <w:lang w:val="en-US"/>
        </w:rPr>
        <w:t>,</w:t>
      </w:r>
      <w:r w:rsidRPr="00687E7F">
        <w:rPr>
          <w:lang w:val="en-US"/>
        </w:rPr>
        <w:t xml:space="preserve">225 </w:t>
      </w:r>
      <w:r>
        <w:rPr>
          <w:lang w:val="en-US"/>
        </w:rPr>
        <w:t>rats</w:t>
      </w:r>
      <w:r w:rsidRPr="00687E7F">
        <w:rPr>
          <w:lang w:val="en-US"/>
        </w:rPr>
        <w:t xml:space="preserve">) </w:t>
      </w:r>
      <w:r w:rsidR="00CD369F">
        <w:rPr>
          <w:lang w:val="en-US"/>
        </w:rPr>
        <w:t xml:space="preserve">43,906 samples of </w:t>
      </w:r>
      <w:r w:rsidR="00E65D74">
        <w:rPr>
          <w:lang w:val="en-US"/>
        </w:rPr>
        <w:t xml:space="preserve">paraffin-fixed biomaterial is available </w:t>
      </w:r>
      <w:r w:rsidR="00CD369F">
        <w:rPr>
          <w:lang w:val="en-US"/>
        </w:rPr>
        <w:t>from</w:t>
      </w:r>
      <w:r w:rsidR="00E65D74">
        <w:rPr>
          <w:lang w:val="en-US"/>
        </w:rPr>
        <w:t xml:space="preserve"> 2,025 rats. </w:t>
      </w:r>
      <w:r w:rsidRPr="00A12FAF">
        <w:rPr>
          <w:lang w:val="en-US"/>
        </w:rPr>
        <w:t xml:space="preserve">Table </w:t>
      </w:r>
      <w:r w:rsidR="00A12FAF">
        <w:rPr>
          <w:lang w:val="en-US"/>
        </w:rPr>
        <w:t>1 gives</w:t>
      </w:r>
      <w:r w:rsidRPr="00A12FAF">
        <w:rPr>
          <w:lang w:val="en-US"/>
        </w:rPr>
        <w:t xml:space="preserve"> detailed characteristics </w:t>
      </w:r>
      <w:r w:rsidR="00CD369F">
        <w:rPr>
          <w:lang w:val="en-US"/>
        </w:rPr>
        <w:t>for the</w:t>
      </w:r>
      <w:r w:rsidRPr="00A12FAF">
        <w:rPr>
          <w:lang w:val="en-US"/>
        </w:rPr>
        <w:t xml:space="preserve"> individual experiments and </w:t>
      </w:r>
      <w:r w:rsidR="00CD369F">
        <w:rPr>
          <w:lang w:val="en-US"/>
        </w:rPr>
        <w:t xml:space="preserve">a </w:t>
      </w:r>
      <w:r w:rsidRPr="00A12FAF">
        <w:rPr>
          <w:lang w:val="en-US"/>
        </w:rPr>
        <w:t xml:space="preserve">quantitative assessment of the biomaterial as well as its location. Table </w:t>
      </w:r>
      <w:r w:rsidR="00A12FAF">
        <w:rPr>
          <w:lang w:val="en-US"/>
        </w:rPr>
        <w:t xml:space="preserve">2 gives information about the location of the </w:t>
      </w:r>
      <w:r w:rsidRPr="00A12FAF">
        <w:rPr>
          <w:lang w:val="en-US"/>
        </w:rPr>
        <w:t>biomaterial in the storage facility</w:t>
      </w:r>
      <w:r w:rsidR="00A12FAF">
        <w:rPr>
          <w:lang w:val="en-US"/>
        </w:rPr>
        <w:t xml:space="preserve">, which might be important for </w:t>
      </w:r>
      <w:proofErr w:type="spellStart"/>
      <w:r w:rsidR="00A12FAF">
        <w:rPr>
          <w:lang w:val="en-US"/>
        </w:rPr>
        <w:t>reanalyses</w:t>
      </w:r>
      <w:proofErr w:type="spellEnd"/>
      <w:r w:rsidRPr="00A12FAF">
        <w:rPr>
          <w:lang w:val="en-US"/>
        </w:rPr>
        <w:t>.</w:t>
      </w:r>
      <w:r>
        <w:rPr>
          <w:lang w:val="en-US"/>
        </w:rPr>
        <w:t xml:space="preserve"> </w:t>
      </w:r>
    </w:p>
    <w:p w:rsidR="001A34B9" w:rsidRPr="00103F43" w:rsidRDefault="001A34B9" w:rsidP="001A34B9">
      <w:pPr>
        <w:spacing w:after="0" w:line="360" w:lineRule="auto"/>
        <w:ind w:firstLine="720"/>
        <w:jc w:val="both"/>
        <w:rPr>
          <w:lang w:val="en-US"/>
        </w:rPr>
      </w:pPr>
      <w:r>
        <w:rPr>
          <w:lang w:val="en-US"/>
        </w:rPr>
        <w:t>To</w:t>
      </w:r>
      <w:r w:rsidRPr="005E0CBD">
        <w:rPr>
          <w:lang w:val="en-US"/>
        </w:rPr>
        <w:t xml:space="preserve"> </w:t>
      </w:r>
      <w:r>
        <w:rPr>
          <w:lang w:val="en-US"/>
        </w:rPr>
        <w:t>analyze</w:t>
      </w:r>
      <w:r w:rsidRPr="005E0CBD">
        <w:rPr>
          <w:lang w:val="en-US"/>
        </w:rPr>
        <w:t xml:space="preserve"> </w:t>
      </w:r>
      <w:r>
        <w:rPr>
          <w:lang w:val="en-US"/>
        </w:rPr>
        <w:t>late</w:t>
      </w:r>
      <w:r w:rsidRPr="005E0CBD">
        <w:rPr>
          <w:lang w:val="en-US"/>
        </w:rPr>
        <w:t xml:space="preserve"> </w:t>
      </w:r>
      <w:r>
        <w:rPr>
          <w:lang w:val="en-US"/>
        </w:rPr>
        <w:t>effects</w:t>
      </w:r>
      <w:r w:rsidRPr="005E0CBD">
        <w:rPr>
          <w:lang w:val="en-US"/>
        </w:rPr>
        <w:t xml:space="preserve"> </w:t>
      </w:r>
      <w:r>
        <w:rPr>
          <w:lang w:val="en-US"/>
        </w:rPr>
        <w:t>only</w:t>
      </w:r>
      <w:r w:rsidRPr="005E0CBD">
        <w:rPr>
          <w:lang w:val="en-US"/>
        </w:rPr>
        <w:t xml:space="preserve"> 1</w:t>
      </w:r>
      <w:r w:rsidR="0093051F">
        <w:rPr>
          <w:lang w:val="en-US"/>
        </w:rPr>
        <w:t>,</w:t>
      </w:r>
      <w:r w:rsidRPr="005E0CBD">
        <w:rPr>
          <w:lang w:val="en-US"/>
        </w:rPr>
        <w:t xml:space="preserve">312 </w:t>
      </w:r>
      <w:r>
        <w:rPr>
          <w:lang w:val="en-US"/>
        </w:rPr>
        <w:t>rats</w:t>
      </w:r>
      <w:r w:rsidRPr="005E0CBD">
        <w:rPr>
          <w:lang w:val="en-US"/>
        </w:rPr>
        <w:t xml:space="preserve"> </w:t>
      </w:r>
      <w:r>
        <w:rPr>
          <w:lang w:val="en-US"/>
        </w:rPr>
        <w:t>were</w:t>
      </w:r>
      <w:r w:rsidRPr="005E0CBD">
        <w:rPr>
          <w:lang w:val="en-US"/>
        </w:rPr>
        <w:t xml:space="preserve"> </w:t>
      </w:r>
      <w:r>
        <w:rPr>
          <w:lang w:val="en-US"/>
        </w:rPr>
        <w:t>used</w:t>
      </w:r>
      <w:r w:rsidRPr="005E0CBD">
        <w:rPr>
          <w:lang w:val="en-US"/>
        </w:rPr>
        <w:t xml:space="preserve"> </w:t>
      </w:r>
      <w:r>
        <w:rPr>
          <w:lang w:val="en-US"/>
        </w:rPr>
        <w:t>under</w:t>
      </w:r>
      <w:r w:rsidRPr="005E0CBD">
        <w:rPr>
          <w:lang w:val="en-US"/>
        </w:rPr>
        <w:t xml:space="preserve"> </w:t>
      </w:r>
      <w:r>
        <w:rPr>
          <w:lang w:val="en-US"/>
        </w:rPr>
        <w:t>contract</w:t>
      </w:r>
      <w:r w:rsidRPr="005E0CBD">
        <w:rPr>
          <w:lang w:val="en-US"/>
        </w:rPr>
        <w:t xml:space="preserve"> 77329 (</w:t>
      </w:r>
      <w:r>
        <w:rPr>
          <w:lang w:val="en-US"/>
        </w:rPr>
        <w:t xml:space="preserve">tests with </w:t>
      </w:r>
      <w:r w:rsidRPr="005E0CBD">
        <w:rPr>
          <w:vertAlign w:val="superscript"/>
          <w:lang w:val="en-US"/>
        </w:rPr>
        <w:t>239</w:t>
      </w:r>
      <w:r>
        <w:rPr>
          <w:lang w:val="en-US"/>
        </w:rPr>
        <w:t>Pu inhalation and wound intake</w:t>
      </w:r>
      <w:r w:rsidRPr="005E0CBD">
        <w:rPr>
          <w:lang w:val="en-US"/>
        </w:rPr>
        <w:t xml:space="preserve">). </w:t>
      </w:r>
      <w:r>
        <w:rPr>
          <w:lang w:val="en-US"/>
        </w:rPr>
        <w:t>The</w:t>
      </w:r>
      <w:r w:rsidRPr="00103F43">
        <w:rPr>
          <w:lang w:val="en-US"/>
        </w:rPr>
        <w:t xml:space="preserve"> </w:t>
      </w:r>
      <w:r w:rsidR="00CD369F">
        <w:rPr>
          <w:lang w:val="en-US"/>
        </w:rPr>
        <w:t>other</w:t>
      </w:r>
      <w:r w:rsidRPr="00103F43">
        <w:rPr>
          <w:lang w:val="en-US"/>
        </w:rPr>
        <w:t xml:space="preserve"> </w:t>
      </w:r>
      <w:r>
        <w:rPr>
          <w:lang w:val="en-US"/>
        </w:rPr>
        <w:t>biomaterial</w:t>
      </w:r>
      <w:r w:rsidRPr="00103F43">
        <w:rPr>
          <w:lang w:val="en-US"/>
        </w:rPr>
        <w:t xml:space="preserve"> </w:t>
      </w:r>
      <w:r>
        <w:rPr>
          <w:lang w:val="en-US"/>
        </w:rPr>
        <w:t>from</w:t>
      </w:r>
      <w:r w:rsidRPr="00103F43">
        <w:rPr>
          <w:lang w:val="en-US"/>
        </w:rPr>
        <w:t xml:space="preserve"> </w:t>
      </w:r>
      <w:r>
        <w:rPr>
          <w:lang w:val="en-US"/>
        </w:rPr>
        <w:t>tests</w:t>
      </w:r>
      <w:r w:rsidRPr="00103F43">
        <w:rPr>
          <w:lang w:val="en-US"/>
        </w:rPr>
        <w:t xml:space="preserve"> </w:t>
      </w:r>
      <w:r>
        <w:rPr>
          <w:lang w:val="en-US"/>
        </w:rPr>
        <w:t>with</w:t>
      </w:r>
      <w:r w:rsidRPr="00103F43">
        <w:rPr>
          <w:lang w:val="en-US"/>
        </w:rPr>
        <w:t xml:space="preserve"> </w:t>
      </w:r>
      <w:r w:rsidRPr="00E0325B">
        <w:rPr>
          <w:lang w:val="en-US"/>
        </w:rPr>
        <w:t>intra peritoneal</w:t>
      </w:r>
      <w:r>
        <w:rPr>
          <w:lang w:val="en-US"/>
        </w:rPr>
        <w:t xml:space="preserve"> administration </w:t>
      </w:r>
      <w:r w:rsidR="0093051F">
        <w:rPr>
          <w:lang w:val="en-US"/>
        </w:rPr>
        <w:t xml:space="preserve">of </w:t>
      </w:r>
      <w:r w:rsidR="0093051F" w:rsidRPr="0093051F">
        <w:rPr>
          <w:vertAlign w:val="superscript"/>
          <w:lang w:val="en-US"/>
        </w:rPr>
        <w:t>239</w:t>
      </w:r>
      <w:r w:rsidR="0093051F" w:rsidRPr="00103F43">
        <w:rPr>
          <w:lang w:val="en-US"/>
        </w:rPr>
        <w:t>Pu</w:t>
      </w:r>
      <w:r w:rsidRPr="00103F43">
        <w:rPr>
          <w:lang w:val="en-US"/>
        </w:rPr>
        <w:t xml:space="preserve"> (15</w:t>
      </w:r>
      <w:r w:rsidR="00CD369F">
        <w:rPr>
          <w:lang w:val="en-US"/>
        </w:rPr>
        <w:t>,</w:t>
      </w:r>
      <w:r w:rsidRPr="00103F43">
        <w:rPr>
          <w:lang w:val="en-US"/>
        </w:rPr>
        <w:t xml:space="preserve">593 </w:t>
      </w:r>
      <w:r>
        <w:rPr>
          <w:lang w:val="en-US"/>
        </w:rPr>
        <w:t xml:space="preserve">samples from </w:t>
      </w:r>
      <w:r w:rsidRPr="00103F43">
        <w:rPr>
          <w:lang w:val="en-US"/>
        </w:rPr>
        <w:t xml:space="preserve">779 </w:t>
      </w:r>
      <w:r>
        <w:rPr>
          <w:lang w:val="en-US"/>
        </w:rPr>
        <w:t>rats</w:t>
      </w:r>
      <w:r w:rsidRPr="00103F43">
        <w:rPr>
          <w:lang w:val="en-US"/>
        </w:rPr>
        <w:t xml:space="preserve">) </w:t>
      </w:r>
      <w:r>
        <w:rPr>
          <w:lang w:val="en-US"/>
        </w:rPr>
        <w:t>was analyzed in contract</w:t>
      </w:r>
      <w:r w:rsidRPr="00103F43">
        <w:rPr>
          <w:lang w:val="en-US"/>
        </w:rPr>
        <w:t xml:space="preserve"> 81329.</w:t>
      </w:r>
    </w:p>
    <w:p w:rsidR="00AF1545" w:rsidRDefault="00AF1545">
      <w:pPr>
        <w:rPr>
          <w:lang w:val="en-US"/>
        </w:rPr>
      </w:pPr>
    </w:p>
    <w:p w:rsidR="00E65D74" w:rsidRDefault="005869F8">
      <w:pPr>
        <w:rPr>
          <w:b/>
          <w:lang w:val="en-US"/>
        </w:rPr>
      </w:pPr>
      <w:r w:rsidRPr="005869F8">
        <w:rPr>
          <w:b/>
          <w:lang w:val="en-US"/>
        </w:rPr>
        <w:t>Further relevant information</w:t>
      </w:r>
    </w:p>
    <w:p w:rsidR="005869F8" w:rsidRDefault="005869F8" w:rsidP="00E079A0">
      <w:pPr>
        <w:spacing w:after="0" w:line="360" w:lineRule="auto"/>
        <w:jc w:val="both"/>
        <w:rPr>
          <w:lang w:val="en-US"/>
        </w:rPr>
      </w:pPr>
      <w:r>
        <w:rPr>
          <w:lang w:val="en-US"/>
        </w:rPr>
        <w:t>This study is in close relation to the SUBI study 81329</w:t>
      </w:r>
      <w:r w:rsidR="005D4938">
        <w:rPr>
          <w:lang w:val="en-US"/>
        </w:rPr>
        <w:t xml:space="preserve"> </w:t>
      </w:r>
      <w:r w:rsidR="005D114D">
        <w:rPr>
          <w:lang w:val="en-US"/>
        </w:rPr>
        <w:t>(not in STORE)</w:t>
      </w:r>
      <w:bookmarkStart w:id="0" w:name="_GoBack"/>
      <w:bookmarkEnd w:id="0"/>
      <w:r>
        <w:rPr>
          <w:lang w:val="en-US"/>
        </w:rPr>
        <w:t>, analyzing the biomaterial from test</w:t>
      </w:r>
      <w:r w:rsidR="00CD369F">
        <w:rPr>
          <w:lang w:val="en-US"/>
        </w:rPr>
        <w:t>s</w:t>
      </w:r>
      <w:r>
        <w:rPr>
          <w:lang w:val="en-US"/>
        </w:rPr>
        <w:t xml:space="preserve"> with </w:t>
      </w:r>
      <w:r w:rsidRPr="00E0325B">
        <w:rPr>
          <w:lang w:val="en-US"/>
        </w:rPr>
        <w:t>intra peritoneal</w:t>
      </w:r>
      <w:r>
        <w:rPr>
          <w:lang w:val="en-US"/>
        </w:rPr>
        <w:t xml:space="preserve"> administration </w:t>
      </w:r>
      <w:r w:rsidR="00CD369F">
        <w:rPr>
          <w:lang w:val="en-US"/>
        </w:rPr>
        <w:t xml:space="preserve">of </w:t>
      </w:r>
      <w:r w:rsidR="00CD369F" w:rsidRPr="00CD369F">
        <w:rPr>
          <w:vertAlign w:val="superscript"/>
          <w:lang w:val="en-US"/>
        </w:rPr>
        <w:t>239</w:t>
      </w:r>
      <w:r>
        <w:rPr>
          <w:lang w:val="en-US"/>
        </w:rPr>
        <w:t>Pu. This study is not listed here, but the biomaterial used there came from this experiment 77329.</w:t>
      </w:r>
    </w:p>
    <w:p w:rsidR="00CD369F" w:rsidRDefault="00CD369F" w:rsidP="00E079A0">
      <w:pPr>
        <w:spacing w:after="0" w:line="360" w:lineRule="auto"/>
        <w:jc w:val="both"/>
        <w:rPr>
          <w:lang w:val="en-US"/>
        </w:rPr>
      </w:pPr>
    </w:p>
    <w:p w:rsidR="0093051F" w:rsidRPr="003D5711" w:rsidRDefault="0093051F" w:rsidP="0093051F">
      <w:pPr>
        <w:spacing w:after="0" w:line="360" w:lineRule="auto"/>
        <w:rPr>
          <w:b/>
          <w:lang w:val="en-US"/>
        </w:rPr>
      </w:pPr>
      <w:r w:rsidRPr="003D5711">
        <w:rPr>
          <w:b/>
          <w:lang w:val="en-US"/>
        </w:rPr>
        <w:t>Contact information</w:t>
      </w:r>
    </w:p>
    <w:p w:rsidR="0093051F" w:rsidRDefault="0093051F" w:rsidP="00E079A0">
      <w:pPr>
        <w:spacing w:after="0" w:line="360" w:lineRule="auto"/>
        <w:jc w:val="both"/>
        <w:rPr>
          <w:lang w:val="en-US"/>
        </w:rPr>
      </w:pPr>
      <w:r w:rsidRPr="0074356D">
        <w:rPr>
          <w:lang w:val="en-US"/>
        </w:rPr>
        <w:t xml:space="preserve">If you want to use the material </w:t>
      </w:r>
      <w:r>
        <w:rPr>
          <w:lang w:val="en-US"/>
        </w:rPr>
        <w:t xml:space="preserve">or have any detailed questions regarding the study </w:t>
      </w:r>
      <w:r w:rsidRPr="0074356D">
        <w:rPr>
          <w:lang w:val="en-US"/>
        </w:rPr>
        <w:t>you should contact SUBI through</w:t>
      </w:r>
      <w:r w:rsidR="00E079A0">
        <w:rPr>
          <w:lang w:val="en-US"/>
        </w:rPr>
        <w:t xml:space="preserve"> </w:t>
      </w:r>
      <w:hyperlink r:id="rId7" w:history="1">
        <w:r w:rsidR="00E079A0" w:rsidRPr="009C41E4">
          <w:rPr>
            <w:rStyle w:val="Hyperlink"/>
            <w:lang w:val="en-US"/>
          </w:rPr>
          <w:t>inter_dep@subi.su</w:t>
        </w:r>
      </w:hyperlink>
      <w:r w:rsidRPr="0074356D">
        <w:rPr>
          <w:lang w:val="en-US"/>
        </w:rPr>
        <w:t>.</w:t>
      </w:r>
      <w:r>
        <w:rPr>
          <w:lang w:val="en-US"/>
        </w:rPr>
        <w:t xml:space="preserve"> </w:t>
      </w:r>
      <w:r w:rsidRPr="0074356D">
        <w:rPr>
          <w:lang w:val="en-US"/>
        </w:rPr>
        <w:t xml:space="preserve">If you have </w:t>
      </w:r>
      <w:r>
        <w:rPr>
          <w:lang w:val="en-US"/>
        </w:rPr>
        <w:t xml:space="preserve">any </w:t>
      </w:r>
      <w:r w:rsidRPr="0074356D">
        <w:rPr>
          <w:lang w:val="en-US"/>
        </w:rPr>
        <w:t xml:space="preserve">questions regarding this short summary report, </w:t>
      </w:r>
      <w:r>
        <w:rPr>
          <w:lang w:val="en-US"/>
        </w:rPr>
        <w:t>please</w:t>
      </w:r>
      <w:r w:rsidRPr="0074356D">
        <w:rPr>
          <w:lang w:val="en-US"/>
        </w:rPr>
        <w:t xml:space="preserve"> contact Dr. Bernd Grosche (</w:t>
      </w:r>
      <w:hyperlink r:id="rId8" w:history="1">
        <w:r w:rsidR="00E079A0" w:rsidRPr="009C41E4">
          <w:rPr>
            <w:rStyle w:val="Hyperlink"/>
            <w:lang w:val="en-US"/>
          </w:rPr>
          <w:t>bgrosche@t-online.de</w:t>
        </w:r>
      </w:hyperlink>
      <w:r w:rsidR="00E079A0">
        <w:rPr>
          <w:lang w:val="en-US"/>
        </w:rPr>
        <w:t xml:space="preserve">). </w:t>
      </w:r>
    </w:p>
    <w:p w:rsidR="00A12FAF" w:rsidRDefault="00A12FAF" w:rsidP="00A12FAF">
      <w:pPr>
        <w:spacing w:after="160" w:line="259" w:lineRule="auto"/>
        <w:rPr>
          <w:lang w:val="en-US"/>
        </w:rPr>
        <w:sectPr w:rsidR="00A12FAF">
          <w:pgSz w:w="11906" w:h="16838"/>
          <w:pgMar w:top="1417" w:right="1417" w:bottom="1134" w:left="1417" w:header="708" w:footer="708" w:gutter="0"/>
          <w:cols w:space="708"/>
          <w:docGrid w:linePitch="360"/>
        </w:sectPr>
      </w:pPr>
    </w:p>
    <w:p w:rsidR="00A12FAF" w:rsidRPr="00A12FAF" w:rsidRDefault="00A12FAF" w:rsidP="00572BDC">
      <w:pPr>
        <w:spacing w:after="0" w:line="240" w:lineRule="auto"/>
        <w:jc w:val="both"/>
        <w:rPr>
          <w:lang w:val="en-US"/>
        </w:rPr>
      </w:pPr>
    </w:p>
    <w:sectPr w:rsidR="00A12FAF" w:rsidRPr="00A12FAF" w:rsidSect="00A12FAF">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7EBE"/>
    <w:multiLevelType w:val="hybridMultilevel"/>
    <w:tmpl w:val="EFF6749A"/>
    <w:lvl w:ilvl="0" w:tplc="0A1C208C">
      <w:start w:val="1"/>
      <w:numFmt w:val="bullet"/>
      <w:lvlText w:val="-"/>
      <w:lvlJc w:val="left"/>
      <w:pPr>
        <w:ind w:left="420" w:hanging="360"/>
      </w:pPr>
      <w:rPr>
        <w:rFonts w:ascii="Times New Roman" w:eastAsia="Calibri" w:hAnsi="Times New Roman" w:cs="Times New Roman" w:hint="default"/>
        <w:b/>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1A184C5A"/>
    <w:multiLevelType w:val="hybridMultilevel"/>
    <w:tmpl w:val="D86C5816"/>
    <w:lvl w:ilvl="0" w:tplc="3E58028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558B0BCD"/>
    <w:multiLevelType w:val="hybridMultilevel"/>
    <w:tmpl w:val="F06C15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it-IT" w:vendorID="64" w:dllVersion="6"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B9"/>
    <w:rsid w:val="001A34B9"/>
    <w:rsid w:val="001B3294"/>
    <w:rsid w:val="0021024B"/>
    <w:rsid w:val="00250F8C"/>
    <w:rsid w:val="0025743E"/>
    <w:rsid w:val="002A3ABE"/>
    <w:rsid w:val="0038606F"/>
    <w:rsid w:val="004E3942"/>
    <w:rsid w:val="00572BDC"/>
    <w:rsid w:val="005869F8"/>
    <w:rsid w:val="005D114D"/>
    <w:rsid w:val="005D4938"/>
    <w:rsid w:val="00604AB0"/>
    <w:rsid w:val="00770E1B"/>
    <w:rsid w:val="007D6D14"/>
    <w:rsid w:val="00804D84"/>
    <w:rsid w:val="0093051F"/>
    <w:rsid w:val="00A12FAF"/>
    <w:rsid w:val="00AF1545"/>
    <w:rsid w:val="00B803EE"/>
    <w:rsid w:val="00BF7624"/>
    <w:rsid w:val="00C33BD4"/>
    <w:rsid w:val="00CD369F"/>
    <w:rsid w:val="00DC6B76"/>
    <w:rsid w:val="00E079A0"/>
    <w:rsid w:val="00E65D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C32C26"/>
  <w15:chartTrackingRefBased/>
  <w15:docId w15:val="{4D2AFD63-477A-4EF9-B71D-3C55A65A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A34B9"/>
    <w:pPr>
      <w:spacing w:after="200" w:line="276" w:lineRule="auto"/>
    </w:pPr>
    <w:rPr>
      <w:rFonts w:ascii="Times New Roman" w:eastAsia="Calibri" w:hAnsi="Times New Roman" w:cs="Times New Roman"/>
      <w:sz w:val="24"/>
      <w:szCs w:val="24"/>
      <w:lang w:val="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autoRedefine/>
    <w:uiPriority w:val="35"/>
    <w:unhideWhenUsed/>
    <w:qFormat/>
    <w:rsid w:val="00BF7624"/>
    <w:pPr>
      <w:spacing w:line="240" w:lineRule="auto"/>
    </w:pPr>
    <w:rPr>
      <w:b/>
      <w:iCs/>
      <w:color w:val="44546A" w:themeColor="text2"/>
      <w:szCs w:val="18"/>
    </w:rPr>
  </w:style>
  <w:style w:type="character" w:styleId="Hyperlink">
    <w:name w:val="Hyperlink"/>
    <w:basedOn w:val="Absatz-Standardschriftart"/>
    <w:unhideWhenUsed/>
    <w:rsid w:val="00250F8C"/>
    <w:rPr>
      <w:color w:val="0563C1" w:themeColor="hyperlink"/>
      <w:u w:val="single"/>
    </w:rPr>
  </w:style>
  <w:style w:type="paragraph" w:styleId="Listenabsatz">
    <w:name w:val="List Paragraph"/>
    <w:basedOn w:val="Standard"/>
    <w:uiPriority w:val="34"/>
    <w:qFormat/>
    <w:rsid w:val="00A12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rosche@t-online.de" TargetMode="External"/><Relationship Id="rId3" Type="http://schemas.openxmlformats.org/officeDocument/2006/relationships/settings" Target="settings.xml"/><Relationship Id="rId7" Type="http://schemas.openxmlformats.org/officeDocument/2006/relationships/hyperlink" Target="mailto:inter_dep@subi.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edb.org/store_v3/documents.jsp" TargetMode="External"/><Relationship Id="rId5" Type="http://schemas.openxmlformats.org/officeDocument/2006/relationships/hyperlink" Target="http://cordis.europa.eu/project/rcn/89386_e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5099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Grosche</dc:creator>
  <cp:keywords/>
  <dc:description/>
  <cp:lastModifiedBy>Bernd Grosche</cp:lastModifiedBy>
  <cp:revision>11</cp:revision>
  <dcterms:created xsi:type="dcterms:W3CDTF">2016-11-06T12:35:00Z</dcterms:created>
  <dcterms:modified xsi:type="dcterms:W3CDTF">2018-07-20T13:22:00Z</dcterms:modified>
</cp:coreProperties>
</file>