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339D1" w14:textId="77777777" w:rsidR="005E4D7F" w:rsidRPr="005E4D7F" w:rsidRDefault="00416A45" w:rsidP="00416A45">
      <w:pPr>
        <w:jc w:val="both"/>
        <w:rPr>
          <w:lang w:val="en-US"/>
        </w:rPr>
      </w:pPr>
      <w:r w:rsidRPr="00416A45">
        <w:rPr>
          <w:lang w:val="en-US"/>
        </w:rPr>
        <w:t xml:space="preserve">The database was constructed based on the </w:t>
      </w:r>
      <w:r w:rsidRPr="00416A45">
        <w:rPr>
          <w:i/>
          <w:lang w:val="en-US"/>
        </w:rPr>
        <w:t>Excel</w:t>
      </w:r>
      <w:r w:rsidRPr="00416A45">
        <w:rPr>
          <w:lang w:val="en-US"/>
        </w:rPr>
        <w:t xml:space="preserve"> application due to its availability and widespread use. It contains information about radon, thoron and their decay products. In addition, you can also include information on doses and how they are calculated. When assessing doses, information about the size distribution of aerosols is important. Therefore, the constructed database also contains fields in which these distributions can be characterized.</w:t>
      </w:r>
      <w:r w:rsidR="005E4D7F">
        <w:rPr>
          <w:lang w:val="en-US"/>
        </w:rPr>
        <w:t xml:space="preserve"> Sometimes the value of the conversion such as e</w:t>
      </w:r>
      <w:r w:rsidR="005E4D7F" w:rsidRPr="005E4D7F">
        <w:rPr>
          <w:lang w:val="en-US"/>
        </w:rPr>
        <w:t>ffective dose per exposure</w:t>
      </w:r>
      <w:r w:rsidR="005E4D7F">
        <w:rPr>
          <w:lang w:val="en-US"/>
        </w:rPr>
        <w:t xml:space="preserve"> can be evaluated based on the size distribution of ambient aerosols, and </w:t>
      </w:r>
      <w:r w:rsidR="005E4D7F" w:rsidRPr="005E4D7F">
        <w:rPr>
          <w:lang w:val="en-US"/>
        </w:rPr>
        <w:t xml:space="preserve">that is why the database contains two separate panels, one of which relates to the </w:t>
      </w:r>
      <w:r w:rsidR="005E4D7F">
        <w:rPr>
          <w:lang w:val="en-US"/>
        </w:rPr>
        <w:t>size</w:t>
      </w:r>
      <w:r w:rsidR="005E4D7F" w:rsidRPr="005E4D7F">
        <w:rPr>
          <w:lang w:val="en-US"/>
        </w:rPr>
        <w:t xml:space="preserve"> distribution of radioactive aerosols and the other to the </w:t>
      </w:r>
      <w:r w:rsidR="005E4D7F">
        <w:rPr>
          <w:lang w:val="en-US"/>
        </w:rPr>
        <w:t>size</w:t>
      </w:r>
      <w:r w:rsidR="005E4D7F" w:rsidRPr="005E4D7F">
        <w:rPr>
          <w:lang w:val="en-US"/>
        </w:rPr>
        <w:t xml:space="preserve"> distribution of </w:t>
      </w:r>
      <w:r w:rsidR="005E4D7F">
        <w:rPr>
          <w:lang w:val="en-US"/>
        </w:rPr>
        <w:t>ambient</w:t>
      </w:r>
      <w:r w:rsidR="005E4D7F" w:rsidRPr="005E4D7F">
        <w:rPr>
          <w:lang w:val="en-US"/>
        </w:rPr>
        <w:t xml:space="preserve"> aerosols</w:t>
      </w:r>
      <w:r w:rsidR="005E4D7F">
        <w:rPr>
          <w:lang w:val="en-US"/>
        </w:rPr>
        <w:t>.</w:t>
      </w:r>
    </w:p>
    <w:p w14:paraId="2D3DDBF9" w14:textId="77777777" w:rsidR="00416A45" w:rsidRPr="00093555" w:rsidRDefault="00416A45" w:rsidP="00416A45">
      <w:pPr>
        <w:jc w:val="both"/>
        <w:rPr>
          <w:lang w:val="en-US"/>
        </w:rPr>
      </w:pPr>
      <w:r w:rsidRPr="00093555">
        <w:rPr>
          <w:lang w:val="en-US"/>
        </w:rPr>
        <w:t xml:space="preserve">In general, the sheet should be considered as a tool for systematic data collection. On the other hand, it can be taken as a base for unified procedure for dose evaluation at worksites where radon decay products properties play </w:t>
      </w:r>
      <w:r>
        <w:rPr>
          <w:lang w:val="en-US"/>
        </w:rPr>
        <w:t xml:space="preserve">an </w:t>
      </w:r>
      <w:r w:rsidRPr="00093555">
        <w:rPr>
          <w:lang w:val="en-US"/>
        </w:rPr>
        <w:t>important role in exposure scenario</w:t>
      </w:r>
      <w:r>
        <w:rPr>
          <w:lang w:val="en-US"/>
        </w:rPr>
        <w:t>.</w:t>
      </w:r>
      <w:r w:rsidRPr="00093555">
        <w:rPr>
          <w:lang w:val="en-US"/>
        </w:rPr>
        <w:t xml:space="preserve"> </w:t>
      </w:r>
      <w:r w:rsidRPr="00151F0B">
        <w:rPr>
          <w:lang w:val="en-US"/>
        </w:rPr>
        <w:t>Depending on the method used, only information relevant to it may be entered into the database.</w:t>
      </w:r>
    </w:p>
    <w:p w14:paraId="392C9927" w14:textId="77777777" w:rsidR="0092169F" w:rsidRDefault="0092169F" w:rsidP="00416A45">
      <w:pPr>
        <w:jc w:val="both"/>
        <w:rPr>
          <w:lang w:val="en-US"/>
        </w:rPr>
      </w:pPr>
    </w:p>
    <w:p w14:paraId="7EFC41C2" w14:textId="77777777" w:rsidR="00416A45" w:rsidRDefault="00416A45" w:rsidP="00416A45">
      <w:pPr>
        <w:jc w:val="both"/>
        <w:rPr>
          <w:lang w:val="en-US"/>
        </w:rPr>
      </w:pPr>
    </w:p>
    <w:p w14:paraId="2E73B274" w14:textId="77777777" w:rsidR="00416A45" w:rsidRPr="00093555" w:rsidRDefault="00416A45" w:rsidP="00416A45">
      <w:pPr>
        <w:pStyle w:val="Caption"/>
        <w:rPr>
          <w:rStyle w:val="SubtleEmphasis"/>
        </w:rPr>
      </w:pPr>
      <w:bookmarkStart w:id="0" w:name="_Toc170205337"/>
      <w:r w:rsidRPr="00093555">
        <w:rPr>
          <w:rStyle w:val="SubtleEmphasis"/>
        </w:rPr>
        <w:t>Contents of the Excel database</w:t>
      </w:r>
      <w:bookmarkEnd w:id="0"/>
      <w:r>
        <w:rPr>
          <w:rStyle w:val="SubtleEmphasis"/>
        </w:rPr>
        <w:t xml:space="preserve"> and recommended values</w:t>
      </w:r>
    </w:p>
    <w:tbl>
      <w:tblPr>
        <w:tblStyle w:val="TableGrid"/>
        <w:tblW w:w="0" w:type="auto"/>
        <w:tblLook w:val="04A0" w:firstRow="1" w:lastRow="0" w:firstColumn="1" w:lastColumn="0" w:noHBand="0" w:noVBand="1"/>
      </w:tblPr>
      <w:tblGrid>
        <w:gridCol w:w="562"/>
        <w:gridCol w:w="5103"/>
        <w:gridCol w:w="3397"/>
      </w:tblGrid>
      <w:tr w:rsidR="00416A45" w:rsidRPr="00093555" w14:paraId="2A74DE68" w14:textId="77777777" w:rsidTr="009F1212">
        <w:trPr>
          <w:tblHeader/>
        </w:trPr>
        <w:tc>
          <w:tcPr>
            <w:tcW w:w="562" w:type="dxa"/>
            <w:shd w:val="clear" w:color="auto" w:fill="D9D9D9" w:themeFill="background1" w:themeFillShade="D9"/>
            <w:vAlign w:val="center"/>
          </w:tcPr>
          <w:p w14:paraId="2791D319" w14:textId="77777777" w:rsidR="00416A45" w:rsidRPr="00093555" w:rsidRDefault="00416A45" w:rsidP="009F1212">
            <w:pPr>
              <w:spacing w:before="40" w:after="40" w:line="276" w:lineRule="auto"/>
              <w:jc w:val="center"/>
            </w:pPr>
            <w:r w:rsidRPr="00093555">
              <w:t>No</w:t>
            </w:r>
          </w:p>
        </w:tc>
        <w:tc>
          <w:tcPr>
            <w:tcW w:w="5103" w:type="dxa"/>
            <w:shd w:val="clear" w:color="auto" w:fill="D9D9D9" w:themeFill="background1" w:themeFillShade="D9"/>
          </w:tcPr>
          <w:p w14:paraId="205C4073" w14:textId="77777777" w:rsidR="00416A45" w:rsidRPr="00093555" w:rsidRDefault="00416A45" w:rsidP="009F1212">
            <w:pPr>
              <w:spacing w:before="40" w:after="40" w:line="276" w:lineRule="auto"/>
              <w:jc w:val="center"/>
            </w:pPr>
            <w:r w:rsidRPr="00093555">
              <w:t>Field name</w:t>
            </w:r>
          </w:p>
        </w:tc>
        <w:tc>
          <w:tcPr>
            <w:tcW w:w="3397" w:type="dxa"/>
            <w:shd w:val="clear" w:color="auto" w:fill="D9D9D9" w:themeFill="background1" w:themeFillShade="D9"/>
          </w:tcPr>
          <w:p w14:paraId="0E213181" w14:textId="77777777" w:rsidR="00416A45" w:rsidRPr="00093555" w:rsidRDefault="00416A45" w:rsidP="009F1212">
            <w:pPr>
              <w:spacing w:before="40" w:after="40" w:line="276" w:lineRule="auto"/>
              <w:jc w:val="center"/>
            </w:pPr>
            <w:r w:rsidRPr="00093555">
              <w:t>Recommended values</w:t>
            </w:r>
          </w:p>
        </w:tc>
      </w:tr>
      <w:tr w:rsidR="00416A45" w:rsidRPr="00093555" w14:paraId="6BF24772" w14:textId="77777777" w:rsidTr="009F1212">
        <w:tc>
          <w:tcPr>
            <w:tcW w:w="562" w:type="dxa"/>
            <w:vAlign w:val="center"/>
          </w:tcPr>
          <w:p w14:paraId="60850CA1"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6B4255F3" w14:textId="77777777" w:rsidR="00416A45" w:rsidRPr="00093555" w:rsidRDefault="00416A45" w:rsidP="009F1212">
            <w:pPr>
              <w:spacing w:before="40" w:after="40" w:line="276" w:lineRule="auto"/>
              <w:ind w:hanging="14"/>
            </w:pPr>
            <w:r w:rsidRPr="00093555">
              <w:t>Country</w:t>
            </w:r>
          </w:p>
        </w:tc>
        <w:tc>
          <w:tcPr>
            <w:tcW w:w="3397" w:type="dxa"/>
            <w:vAlign w:val="center"/>
          </w:tcPr>
          <w:p w14:paraId="6AE846D5" w14:textId="77777777" w:rsidR="00416A45" w:rsidRPr="00093555" w:rsidRDefault="00416A45" w:rsidP="009F1212">
            <w:pPr>
              <w:spacing w:before="40" w:after="40" w:line="276" w:lineRule="auto"/>
            </w:pPr>
            <w:r w:rsidRPr="00093555">
              <w:t>-</w:t>
            </w:r>
          </w:p>
        </w:tc>
      </w:tr>
      <w:tr w:rsidR="00416A45" w:rsidRPr="00093555" w14:paraId="65E18723" w14:textId="77777777" w:rsidTr="009F1212">
        <w:tc>
          <w:tcPr>
            <w:tcW w:w="562" w:type="dxa"/>
            <w:vAlign w:val="center"/>
          </w:tcPr>
          <w:p w14:paraId="48ABDA2C"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03DDAA45" w14:textId="77777777" w:rsidR="00416A45" w:rsidRPr="00093555" w:rsidRDefault="00416A45" w:rsidP="009F1212">
            <w:pPr>
              <w:spacing w:before="40" w:after="40" w:line="276" w:lineRule="auto"/>
              <w:ind w:hanging="14"/>
            </w:pPr>
            <w:r w:rsidRPr="00093555">
              <w:t>Contact person (company, name, e-mail)</w:t>
            </w:r>
          </w:p>
        </w:tc>
        <w:tc>
          <w:tcPr>
            <w:tcW w:w="3397" w:type="dxa"/>
            <w:vAlign w:val="center"/>
          </w:tcPr>
          <w:p w14:paraId="69D9DC33" w14:textId="77777777" w:rsidR="00416A45" w:rsidRPr="00093555" w:rsidRDefault="00416A45" w:rsidP="009F1212">
            <w:pPr>
              <w:spacing w:before="40" w:after="40" w:line="276" w:lineRule="auto"/>
            </w:pPr>
            <w:r w:rsidRPr="00093555">
              <w:t>-</w:t>
            </w:r>
          </w:p>
        </w:tc>
      </w:tr>
      <w:tr w:rsidR="00416A45" w:rsidRPr="00093555" w14:paraId="3B2B0523" w14:textId="77777777" w:rsidTr="009F1212">
        <w:tc>
          <w:tcPr>
            <w:tcW w:w="562" w:type="dxa"/>
            <w:vAlign w:val="center"/>
          </w:tcPr>
          <w:p w14:paraId="180A3829"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5B194CB1" w14:textId="77777777" w:rsidR="00416A45" w:rsidRPr="00093555" w:rsidRDefault="00416A45" w:rsidP="009F1212">
            <w:pPr>
              <w:spacing w:before="40" w:after="40" w:line="276" w:lineRule="auto"/>
              <w:ind w:hanging="14"/>
            </w:pPr>
            <w:r w:rsidRPr="00093555">
              <w:t>Object name</w:t>
            </w:r>
          </w:p>
        </w:tc>
        <w:tc>
          <w:tcPr>
            <w:tcW w:w="3397" w:type="dxa"/>
            <w:vAlign w:val="center"/>
          </w:tcPr>
          <w:p w14:paraId="74A00D4C" w14:textId="77777777" w:rsidR="00416A45" w:rsidRPr="00093555" w:rsidRDefault="00416A45" w:rsidP="009F1212">
            <w:pPr>
              <w:spacing w:before="40" w:after="40" w:line="276" w:lineRule="auto"/>
            </w:pPr>
            <w:r w:rsidRPr="00093555">
              <w:t>-</w:t>
            </w:r>
          </w:p>
        </w:tc>
      </w:tr>
      <w:tr w:rsidR="00416A45" w:rsidRPr="00093555" w14:paraId="1DE6BBDB" w14:textId="77777777" w:rsidTr="009F1212">
        <w:tc>
          <w:tcPr>
            <w:tcW w:w="562" w:type="dxa"/>
            <w:vAlign w:val="center"/>
          </w:tcPr>
          <w:p w14:paraId="7C70D22C"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0F3BE69C" w14:textId="77777777" w:rsidR="00416A45" w:rsidRPr="00093555" w:rsidRDefault="00416A45" w:rsidP="009F1212">
            <w:pPr>
              <w:spacing w:before="40" w:after="40" w:line="276" w:lineRule="auto"/>
              <w:ind w:hanging="14"/>
            </w:pPr>
            <w:r w:rsidRPr="00093555">
              <w:t>Object location</w:t>
            </w:r>
          </w:p>
        </w:tc>
        <w:tc>
          <w:tcPr>
            <w:tcW w:w="3397" w:type="dxa"/>
            <w:vAlign w:val="center"/>
          </w:tcPr>
          <w:p w14:paraId="080AB5A2" w14:textId="77777777" w:rsidR="00416A45" w:rsidRPr="00093555" w:rsidRDefault="00416A45" w:rsidP="009F1212">
            <w:pPr>
              <w:spacing w:before="40" w:after="40" w:line="276" w:lineRule="auto"/>
            </w:pPr>
            <w:r w:rsidRPr="00093555">
              <w:t>Underground, Above ground</w:t>
            </w:r>
          </w:p>
        </w:tc>
      </w:tr>
      <w:tr w:rsidR="00416A45" w:rsidRPr="005E4D7F" w14:paraId="1F6CE61E" w14:textId="77777777" w:rsidTr="009F1212">
        <w:tc>
          <w:tcPr>
            <w:tcW w:w="562" w:type="dxa"/>
            <w:vAlign w:val="center"/>
          </w:tcPr>
          <w:p w14:paraId="37C17648"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13E38B11" w14:textId="77777777" w:rsidR="00416A45" w:rsidRPr="00093555" w:rsidRDefault="00416A45" w:rsidP="009F1212">
            <w:pPr>
              <w:spacing w:before="40" w:after="40" w:line="276" w:lineRule="auto"/>
              <w:ind w:hanging="14"/>
            </w:pPr>
            <w:r w:rsidRPr="00093555">
              <w:t>Workplace type</w:t>
            </w:r>
          </w:p>
        </w:tc>
        <w:tc>
          <w:tcPr>
            <w:tcW w:w="3397" w:type="dxa"/>
            <w:vAlign w:val="center"/>
          </w:tcPr>
          <w:p w14:paraId="1B5AB5AA" w14:textId="77777777" w:rsidR="00416A45" w:rsidRPr="00093555" w:rsidRDefault="00416A45" w:rsidP="009F1212">
            <w:pPr>
              <w:spacing w:before="40" w:after="40" w:line="276" w:lineRule="auto"/>
            </w:pPr>
            <w:r w:rsidRPr="00093555">
              <w:t>Cave, Dwellings, Indoor workplace, Kindergarten,</w:t>
            </w:r>
          </w:p>
          <w:p w14:paraId="01F7EDDD" w14:textId="77777777" w:rsidR="00416A45" w:rsidRPr="00093555" w:rsidRDefault="00416A45" w:rsidP="009F1212">
            <w:pPr>
              <w:spacing w:before="40" w:after="40" w:line="276" w:lineRule="auto"/>
            </w:pPr>
            <w:r w:rsidRPr="00093555">
              <w:t xml:space="preserve">School, </w:t>
            </w:r>
            <w:proofErr w:type="gramStart"/>
            <w:r w:rsidRPr="00093555">
              <w:t>Show</w:t>
            </w:r>
            <w:proofErr w:type="gramEnd"/>
            <w:r w:rsidRPr="00093555">
              <w:t xml:space="preserve"> mine, SPA, Water treatment plant, Wine cellar, Working mine </w:t>
            </w:r>
          </w:p>
        </w:tc>
      </w:tr>
      <w:tr w:rsidR="00416A45" w:rsidRPr="00093555" w14:paraId="40114074" w14:textId="77777777" w:rsidTr="009F1212">
        <w:tc>
          <w:tcPr>
            <w:tcW w:w="562" w:type="dxa"/>
            <w:vAlign w:val="center"/>
          </w:tcPr>
          <w:p w14:paraId="2FC4D489"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2D1A48C3" w14:textId="77777777" w:rsidR="00416A45" w:rsidRPr="00093555" w:rsidRDefault="00416A45" w:rsidP="009F1212">
            <w:pPr>
              <w:spacing w:before="40" w:after="40" w:line="276" w:lineRule="auto"/>
              <w:ind w:hanging="14"/>
            </w:pPr>
            <w:r w:rsidRPr="00093555">
              <w:t>Measurement site (only for buildings)</w:t>
            </w:r>
          </w:p>
        </w:tc>
        <w:tc>
          <w:tcPr>
            <w:tcW w:w="3397" w:type="dxa"/>
            <w:vAlign w:val="center"/>
          </w:tcPr>
          <w:p w14:paraId="64663522" w14:textId="77777777" w:rsidR="00416A45" w:rsidRPr="00093555" w:rsidRDefault="00416A45" w:rsidP="009F1212">
            <w:pPr>
              <w:spacing w:before="40" w:after="40" w:line="276" w:lineRule="auto"/>
            </w:pPr>
            <w:r w:rsidRPr="00093555">
              <w:t>Cellar, Ground floor</w:t>
            </w:r>
          </w:p>
        </w:tc>
      </w:tr>
      <w:tr w:rsidR="00416A45" w:rsidRPr="005E4D7F" w14:paraId="05D278C2" w14:textId="77777777" w:rsidTr="009F1212">
        <w:tc>
          <w:tcPr>
            <w:tcW w:w="562" w:type="dxa"/>
            <w:vAlign w:val="center"/>
          </w:tcPr>
          <w:p w14:paraId="70E27994"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3B5F21FF" w14:textId="77777777" w:rsidR="00416A45" w:rsidRPr="00093555" w:rsidRDefault="00416A45" w:rsidP="009F1212">
            <w:pPr>
              <w:spacing w:before="40" w:after="40" w:line="276" w:lineRule="auto"/>
              <w:ind w:hanging="14"/>
            </w:pPr>
            <w:r>
              <w:t>Measurement period (date, range, year)</w:t>
            </w:r>
          </w:p>
        </w:tc>
        <w:tc>
          <w:tcPr>
            <w:tcW w:w="3397" w:type="dxa"/>
            <w:vAlign w:val="center"/>
          </w:tcPr>
          <w:p w14:paraId="4BA7F799" w14:textId="77777777" w:rsidR="00416A45" w:rsidRPr="00093555" w:rsidRDefault="00416A45" w:rsidP="009F1212">
            <w:pPr>
              <w:spacing w:before="40" w:after="40" w:line="276" w:lineRule="auto"/>
            </w:pPr>
          </w:p>
        </w:tc>
      </w:tr>
      <w:tr w:rsidR="00416A45" w:rsidRPr="00093555" w14:paraId="601DB645" w14:textId="77777777" w:rsidTr="009F1212">
        <w:tc>
          <w:tcPr>
            <w:tcW w:w="562" w:type="dxa"/>
            <w:vAlign w:val="center"/>
          </w:tcPr>
          <w:p w14:paraId="766F6B96"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2B7F53C7" w14:textId="77777777" w:rsidR="00416A45" w:rsidRPr="00093555" w:rsidRDefault="00416A45" w:rsidP="009F1212">
            <w:pPr>
              <w:spacing w:before="40" w:after="40" w:line="276" w:lineRule="auto"/>
              <w:ind w:hanging="14"/>
            </w:pPr>
            <w:r w:rsidRPr="00093555">
              <w:t>Exposure type</w:t>
            </w:r>
          </w:p>
        </w:tc>
        <w:tc>
          <w:tcPr>
            <w:tcW w:w="3397" w:type="dxa"/>
            <w:vAlign w:val="center"/>
          </w:tcPr>
          <w:p w14:paraId="4EBDBD8D" w14:textId="77777777" w:rsidR="00416A45" w:rsidRPr="00093555" w:rsidRDefault="00416A45" w:rsidP="009F1212">
            <w:pPr>
              <w:spacing w:before="40" w:after="40" w:line="276" w:lineRule="auto"/>
            </w:pPr>
            <w:r w:rsidRPr="00093555">
              <w:t>Existing, Planned, Emergency, Medical</w:t>
            </w:r>
          </w:p>
        </w:tc>
      </w:tr>
      <w:tr w:rsidR="00416A45" w:rsidRPr="00093555" w14:paraId="5A361E6D" w14:textId="77777777" w:rsidTr="009F1212">
        <w:tc>
          <w:tcPr>
            <w:tcW w:w="562" w:type="dxa"/>
            <w:vAlign w:val="center"/>
          </w:tcPr>
          <w:p w14:paraId="6EE64C0E"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1400B0DF" w14:textId="77777777" w:rsidR="00416A45" w:rsidRPr="00093555" w:rsidRDefault="00416A45" w:rsidP="009F1212">
            <w:pPr>
              <w:spacing w:before="40" w:after="40" w:line="276" w:lineRule="auto"/>
              <w:ind w:hanging="14"/>
            </w:pPr>
            <w:r w:rsidRPr="00093555">
              <w:t>Number of object (if cumulative results are provided)</w:t>
            </w:r>
          </w:p>
        </w:tc>
        <w:tc>
          <w:tcPr>
            <w:tcW w:w="3397" w:type="dxa"/>
            <w:vAlign w:val="center"/>
          </w:tcPr>
          <w:p w14:paraId="798E112F" w14:textId="77777777" w:rsidR="00416A45" w:rsidRPr="00093555" w:rsidRDefault="00416A45" w:rsidP="009F1212">
            <w:pPr>
              <w:spacing w:before="40" w:after="40" w:line="276" w:lineRule="auto"/>
            </w:pPr>
            <w:r w:rsidRPr="00093555">
              <w:t>-</w:t>
            </w:r>
          </w:p>
        </w:tc>
      </w:tr>
      <w:tr w:rsidR="00416A45" w:rsidRPr="00093555" w14:paraId="037333D8" w14:textId="77777777" w:rsidTr="009F1212">
        <w:tc>
          <w:tcPr>
            <w:tcW w:w="562" w:type="dxa"/>
            <w:vAlign w:val="center"/>
          </w:tcPr>
          <w:p w14:paraId="693A1A3B" w14:textId="77777777" w:rsidR="00416A45" w:rsidRPr="00093555" w:rsidRDefault="00416A45" w:rsidP="00416A45">
            <w:pPr>
              <w:pStyle w:val="ListParagraph"/>
              <w:numPr>
                <w:ilvl w:val="0"/>
                <w:numId w:val="1"/>
              </w:numPr>
              <w:spacing w:before="40" w:after="40" w:line="276" w:lineRule="auto"/>
              <w:contextualSpacing w:val="0"/>
            </w:pPr>
            <w:bookmarkStart w:id="1" w:name="_Hlk165917542"/>
          </w:p>
        </w:tc>
        <w:tc>
          <w:tcPr>
            <w:tcW w:w="5103" w:type="dxa"/>
            <w:vAlign w:val="center"/>
          </w:tcPr>
          <w:p w14:paraId="750D3314" w14:textId="77777777" w:rsidR="00416A45" w:rsidRPr="00093555" w:rsidRDefault="00416A45" w:rsidP="009F1212">
            <w:pPr>
              <w:spacing w:before="40" w:after="40" w:line="276" w:lineRule="auto"/>
              <w:ind w:hanging="14"/>
            </w:pPr>
            <w:r w:rsidRPr="00093555">
              <w:t>Radon air activity concentration</w:t>
            </w:r>
          </w:p>
        </w:tc>
        <w:tc>
          <w:tcPr>
            <w:tcW w:w="3397" w:type="dxa"/>
            <w:vAlign w:val="center"/>
          </w:tcPr>
          <w:p w14:paraId="166D8AD1" w14:textId="77777777" w:rsidR="00416A45" w:rsidRPr="00093555" w:rsidRDefault="00416A45" w:rsidP="009F1212">
            <w:pPr>
              <w:spacing w:before="40" w:after="40" w:line="276" w:lineRule="auto"/>
            </w:pPr>
          </w:p>
        </w:tc>
      </w:tr>
      <w:tr w:rsidR="00416A45" w:rsidRPr="00093555" w14:paraId="5AE071FC" w14:textId="77777777" w:rsidTr="009F1212">
        <w:tc>
          <w:tcPr>
            <w:tcW w:w="562" w:type="dxa"/>
            <w:vAlign w:val="center"/>
          </w:tcPr>
          <w:p w14:paraId="7598969E"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79D73198" w14:textId="77777777" w:rsidR="00416A45" w:rsidRPr="00093555" w:rsidRDefault="00416A45" w:rsidP="00416A45">
            <w:pPr>
              <w:pStyle w:val="ListParagraph"/>
              <w:numPr>
                <w:ilvl w:val="0"/>
                <w:numId w:val="2"/>
              </w:numPr>
              <w:spacing w:before="40" w:after="40" w:line="276" w:lineRule="auto"/>
              <w:ind w:left="319" w:hanging="142"/>
              <w:contextualSpacing w:val="0"/>
            </w:pPr>
            <w:r w:rsidRPr="00093555">
              <w:t>Reference level</w:t>
            </w:r>
          </w:p>
        </w:tc>
        <w:tc>
          <w:tcPr>
            <w:tcW w:w="3397" w:type="dxa"/>
            <w:vAlign w:val="center"/>
          </w:tcPr>
          <w:p w14:paraId="4F967A58" w14:textId="77777777" w:rsidR="00416A45" w:rsidRPr="00093555" w:rsidRDefault="00416A45" w:rsidP="009F1212">
            <w:pPr>
              <w:spacing w:before="40" w:after="40" w:line="276" w:lineRule="auto"/>
            </w:pPr>
            <w:r w:rsidRPr="00093555">
              <w:t>-</w:t>
            </w:r>
          </w:p>
        </w:tc>
      </w:tr>
      <w:tr w:rsidR="00416A45" w:rsidRPr="00093555" w14:paraId="09CB70CA" w14:textId="77777777" w:rsidTr="009F1212">
        <w:tc>
          <w:tcPr>
            <w:tcW w:w="562" w:type="dxa"/>
            <w:vAlign w:val="center"/>
          </w:tcPr>
          <w:p w14:paraId="6F81BF97"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5F9FE509" w14:textId="77777777" w:rsidR="00416A45" w:rsidRPr="00093555" w:rsidRDefault="00416A45" w:rsidP="00416A45">
            <w:pPr>
              <w:pStyle w:val="ListParagraph"/>
              <w:numPr>
                <w:ilvl w:val="0"/>
                <w:numId w:val="2"/>
              </w:numPr>
              <w:spacing w:before="40" w:after="40" w:line="276" w:lineRule="auto"/>
              <w:ind w:left="319" w:hanging="142"/>
              <w:contextualSpacing w:val="0"/>
            </w:pPr>
            <w:r w:rsidRPr="00093555">
              <w:t>Average</w:t>
            </w:r>
          </w:p>
        </w:tc>
        <w:tc>
          <w:tcPr>
            <w:tcW w:w="3397" w:type="dxa"/>
            <w:vAlign w:val="center"/>
          </w:tcPr>
          <w:p w14:paraId="14227ABD" w14:textId="77777777" w:rsidR="00416A45" w:rsidRPr="00093555" w:rsidRDefault="00416A45" w:rsidP="009F1212">
            <w:pPr>
              <w:spacing w:before="40" w:after="40" w:line="276" w:lineRule="auto"/>
            </w:pPr>
            <w:r w:rsidRPr="00093555">
              <w:t>-</w:t>
            </w:r>
          </w:p>
        </w:tc>
      </w:tr>
      <w:tr w:rsidR="00416A45" w:rsidRPr="00093555" w14:paraId="526220AC" w14:textId="77777777" w:rsidTr="009F1212">
        <w:tc>
          <w:tcPr>
            <w:tcW w:w="562" w:type="dxa"/>
            <w:vAlign w:val="center"/>
          </w:tcPr>
          <w:p w14:paraId="5CB2BDD6"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5029AD62" w14:textId="77777777" w:rsidR="00416A45" w:rsidRPr="00093555" w:rsidRDefault="00416A45" w:rsidP="00416A45">
            <w:pPr>
              <w:pStyle w:val="ListParagraph"/>
              <w:numPr>
                <w:ilvl w:val="0"/>
                <w:numId w:val="2"/>
              </w:numPr>
              <w:spacing w:before="40" w:after="40" w:line="276" w:lineRule="auto"/>
              <w:ind w:left="319" w:hanging="142"/>
              <w:contextualSpacing w:val="0"/>
            </w:pPr>
            <w:r w:rsidRPr="00093555">
              <w:t>Range</w:t>
            </w:r>
          </w:p>
        </w:tc>
        <w:tc>
          <w:tcPr>
            <w:tcW w:w="3397" w:type="dxa"/>
            <w:vAlign w:val="center"/>
          </w:tcPr>
          <w:p w14:paraId="69ED5EFE" w14:textId="77777777" w:rsidR="00416A45" w:rsidRPr="00093555" w:rsidRDefault="00416A45" w:rsidP="009F1212">
            <w:pPr>
              <w:spacing w:before="40" w:after="40" w:line="276" w:lineRule="auto"/>
            </w:pPr>
            <w:r w:rsidRPr="00093555">
              <w:t>-</w:t>
            </w:r>
          </w:p>
        </w:tc>
      </w:tr>
      <w:tr w:rsidR="00416A45" w:rsidRPr="00093555" w14:paraId="59D90DEC" w14:textId="77777777" w:rsidTr="009F1212">
        <w:tc>
          <w:tcPr>
            <w:tcW w:w="562" w:type="dxa"/>
            <w:vAlign w:val="center"/>
          </w:tcPr>
          <w:p w14:paraId="198C3DA1"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3425067B" w14:textId="77777777" w:rsidR="00416A45" w:rsidRPr="00093555" w:rsidRDefault="00416A45" w:rsidP="00416A45">
            <w:pPr>
              <w:pStyle w:val="ListParagraph"/>
              <w:numPr>
                <w:ilvl w:val="0"/>
                <w:numId w:val="2"/>
              </w:numPr>
              <w:spacing w:before="40" w:after="40" w:line="276" w:lineRule="auto"/>
              <w:ind w:left="319" w:hanging="142"/>
              <w:contextualSpacing w:val="0"/>
            </w:pPr>
            <w:r w:rsidRPr="00093555">
              <w:t>Equipment applied</w:t>
            </w:r>
          </w:p>
        </w:tc>
        <w:tc>
          <w:tcPr>
            <w:tcW w:w="3397" w:type="dxa"/>
            <w:vAlign w:val="center"/>
          </w:tcPr>
          <w:p w14:paraId="0B7670FB" w14:textId="77777777" w:rsidR="00416A45" w:rsidRPr="00093555" w:rsidRDefault="00416A45" w:rsidP="009F1212">
            <w:pPr>
              <w:spacing w:before="40" w:after="40" w:line="276" w:lineRule="auto"/>
            </w:pPr>
            <w:r w:rsidRPr="00093555">
              <w:t>-</w:t>
            </w:r>
          </w:p>
        </w:tc>
      </w:tr>
      <w:tr w:rsidR="00416A45" w:rsidRPr="005E4D7F" w14:paraId="209C7FBA" w14:textId="77777777" w:rsidTr="009F1212">
        <w:tc>
          <w:tcPr>
            <w:tcW w:w="562" w:type="dxa"/>
            <w:vAlign w:val="center"/>
          </w:tcPr>
          <w:p w14:paraId="76F7EE2C"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20790D37" w14:textId="77777777" w:rsidR="00416A45" w:rsidRPr="00093555" w:rsidRDefault="00416A45" w:rsidP="00416A45">
            <w:pPr>
              <w:pStyle w:val="ListParagraph"/>
              <w:numPr>
                <w:ilvl w:val="0"/>
                <w:numId w:val="2"/>
              </w:numPr>
              <w:spacing w:before="40" w:after="40" w:line="276" w:lineRule="auto"/>
              <w:ind w:left="319" w:hanging="142"/>
              <w:contextualSpacing w:val="0"/>
            </w:pPr>
            <w:r w:rsidRPr="00093555">
              <w:t>Type of measurements</w:t>
            </w:r>
          </w:p>
        </w:tc>
        <w:tc>
          <w:tcPr>
            <w:tcW w:w="3397" w:type="dxa"/>
            <w:vAlign w:val="center"/>
          </w:tcPr>
          <w:p w14:paraId="5EFCBAF0" w14:textId="77777777" w:rsidR="00416A45" w:rsidRPr="00093555" w:rsidRDefault="00416A45" w:rsidP="009F1212">
            <w:pPr>
              <w:spacing w:before="40" w:after="40" w:line="276" w:lineRule="auto"/>
            </w:pPr>
            <w:r w:rsidRPr="00093555">
              <w:t>Grab sampling, Continuous (1 month), Continuous (3 month), Continuous (annual average)</w:t>
            </w:r>
          </w:p>
        </w:tc>
      </w:tr>
      <w:tr w:rsidR="00416A45" w:rsidRPr="00093555" w14:paraId="22DB2EBD" w14:textId="77777777" w:rsidTr="009F1212">
        <w:tc>
          <w:tcPr>
            <w:tcW w:w="562" w:type="dxa"/>
            <w:vAlign w:val="center"/>
          </w:tcPr>
          <w:p w14:paraId="2EDCC3AF"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664BE47E" w14:textId="77777777" w:rsidR="00416A45" w:rsidRPr="00093555" w:rsidRDefault="00416A45" w:rsidP="009F1212">
            <w:pPr>
              <w:spacing w:before="40" w:after="40" w:line="276" w:lineRule="auto"/>
              <w:ind w:hanging="14"/>
            </w:pPr>
            <w:r w:rsidRPr="00093555">
              <w:t>Thoron air activity concentration</w:t>
            </w:r>
          </w:p>
        </w:tc>
        <w:tc>
          <w:tcPr>
            <w:tcW w:w="3397" w:type="dxa"/>
            <w:vAlign w:val="center"/>
          </w:tcPr>
          <w:p w14:paraId="0889A066" w14:textId="77777777" w:rsidR="00416A45" w:rsidRPr="00093555" w:rsidRDefault="00416A45" w:rsidP="009F1212">
            <w:pPr>
              <w:spacing w:before="40" w:after="40" w:line="276" w:lineRule="auto"/>
            </w:pPr>
            <w:r w:rsidRPr="00093555">
              <w:t>-</w:t>
            </w:r>
          </w:p>
        </w:tc>
      </w:tr>
      <w:tr w:rsidR="00416A45" w:rsidRPr="00093555" w14:paraId="1D5DC066" w14:textId="77777777" w:rsidTr="009F1212">
        <w:tc>
          <w:tcPr>
            <w:tcW w:w="562" w:type="dxa"/>
            <w:vAlign w:val="center"/>
          </w:tcPr>
          <w:p w14:paraId="4D9CDFA7"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163CDF17" w14:textId="77777777" w:rsidR="00416A45" w:rsidRPr="00093555" w:rsidRDefault="00416A45" w:rsidP="00416A45">
            <w:pPr>
              <w:pStyle w:val="ListParagraph"/>
              <w:numPr>
                <w:ilvl w:val="0"/>
                <w:numId w:val="2"/>
              </w:numPr>
              <w:spacing w:before="40" w:after="40" w:line="276" w:lineRule="auto"/>
              <w:ind w:left="319" w:hanging="142"/>
              <w:contextualSpacing w:val="0"/>
            </w:pPr>
            <w:r w:rsidRPr="00093555">
              <w:t>Reference level</w:t>
            </w:r>
          </w:p>
        </w:tc>
        <w:tc>
          <w:tcPr>
            <w:tcW w:w="3397" w:type="dxa"/>
            <w:vAlign w:val="center"/>
          </w:tcPr>
          <w:p w14:paraId="38472B88" w14:textId="77777777" w:rsidR="00416A45" w:rsidRPr="00093555" w:rsidRDefault="00416A45" w:rsidP="009F1212">
            <w:pPr>
              <w:spacing w:before="40" w:after="40" w:line="276" w:lineRule="auto"/>
            </w:pPr>
            <w:r w:rsidRPr="00093555">
              <w:t>-</w:t>
            </w:r>
          </w:p>
        </w:tc>
      </w:tr>
      <w:tr w:rsidR="00416A45" w:rsidRPr="00093555" w14:paraId="3D6096D4" w14:textId="77777777" w:rsidTr="009F1212">
        <w:tc>
          <w:tcPr>
            <w:tcW w:w="562" w:type="dxa"/>
            <w:vAlign w:val="center"/>
          </w:tcPr>
          <w:p w14:paraId="30AAC12D"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21C1B710" w14:textId="77777777" w:rsidR="00416A45" w:rsidRPr="00093555" w:rsidRDefault="00416A45" w:rsidP="00416A45">
            <w:pPr>
              <w:pStyle w:val="ListParagraph"/>
              <w:numPr>
                <w:ilvl w:val="0"/>
                <w:numId w:val="2"/>
              </w:numPr>
              <w:spacing w:before="40" w:after="40" w:line="276" w:lineRule="auto"/>
              <w:ind w:left="319" w:hanging="142"/>
              <w:contextualSpacing w:val="0"/>
            </w:pPr>
            <w:r w:rsidRPr="00093555">
              <w:t>Average</w:t>
            </w:r>
          </w:p>
        </w:tc>
        <w:tc>
          <w:tcPr>
            <w:tcW w:w="3397" w:type="dxa"/>
            <w:vAlign w:val="center"/>
          </w:tcPr>
          <w:p w14:paraId="1F98A0E1" w14:textId="77777777" w:rsidR="00416A45" w:rsidRPr="00093555" w:rsidRDefault="00416A45" w:rsidP="009F1212">
            <w:pPr>
              <w:spacing w:before="40" w:after="40" w:line="276" w:lineRule="auto"/>
            </w:pPr>
            <w:r w:rsidRPr="00093555">
              <w:t>-</w:t>
            </w:r>
          </w:p>
        </w:tc>
      </w:tr>
      <w:tr w:rsidR="00416A45" w:rsidRPr="00093555" w14:paraId="41EB7DCC" w14:textId="77777777" w:rsidTr="009F1212">
        <w:tc>
          <w:tcPr>
            <w:tcW w:w="562" w:type="dxa"/>
            <w:vAlign w:val="center"/>
          </w:tcPr>
          <w:p w14:paraId="3D871A9B"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0314931D" w14:textId="77777777" w:rsidR="00416A45" w:rsidRPr="00093555" w:rsidRDefault="00416A45" w:rsidP="00416A45">
            <w:pPr>
              <w:pStyle w:val="ListParagraph"/>
              <w:numPr>
                <w:ilvl w:val="0"/>
                <w:numId w:val="2"/>
              </w:numPr>
              <w:spacing w:before="40" w:after="40" w:line="276" w:lineRule="auto"/>
              <w:ind w:left="319" w:hanging="142"/>
              <w:contextualSpacing w:val="0"/>
            </w:pPr>
            <w:r w:rsidRPr="00093555">
              <w:t>Range</w:t>
            </w:r>
          </w:p>
        </w:tc>
        <w:tc>
          <w:tcPr>
            <w:tcW w:w="3397" w:type="dxa"/>
            <w:vAlign w:val="center"/>
          </w:tcPr>
          <w:p w14:paraId="475C7B1A" w14:textId="77777777" w:rsidR="00416A45" w:rsidRPr="00093555" w:rsidRDefault="00416A45" w:rsidP="009F1212">
            <w:pPr>
              <w:spacing w:before="40" w:after="40" w:line="276" w:lineRule="auto"/>
            </w:pPr>
            <w:r w:rsidRPr="00093555">
              <w:t>-</w:t>
            </w:r>
          </w:p>
        </w:tc>
      </w:tr>
      <w:tr w:rsidR="00416A45" w:rsidRPr="00093555" w14:paraId="411B21EE" w14:textId="77777777" w:rsidTr="009F1212">
        <w:tc>
          <w:tcPr>
            <w:tcW w:w="562" w:type="dxa"/>
            <w:vAlign w:val="center"/>
          </w:tcPr>
          <w:p w14:paraId="0245D46E"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4BF320DB" w14:textId="77777777" w:rsidR="00416A45" w:rsidRPr="00093555" w:rsidRDefault="00416A45" w:rsidP="00416A45">
            <w:pPr>
              <w:pStyle w:val="ListParagraph"/>
              <w:numPr>
                <w:ilvl w:val="0"/>
                <w:numId w:val="2"/>
              </w:numPr>
              <w:spacing w:before="40" w:after="40" w:line="276" w:lineRule="auto"/>
              <w:ind w:left="319" w:hanging="142"/>
              <w:contextualSpacing w:val="0"/>
            </w:pPr>
            <w:r w:rsidRPr="00093555">
              <w:t>Equipment applied</w:t>
            </w:r>
          </w:p>
        </w:tc>
        <w:tc>
          <w:tcPr>
            <w:tcW w:w="3397" w:type="dxa"/>
            <w:vAlign w:val="center"/>
          </w:tcPr>
          <w:p w14:paraId="4940416F" w14:textId="77777777" w:rsidR="00416A45" w:rsidRPr="00093555" w:rsidRDefault="00416A45" w:rsidP="009F1212">
            <w:pPr>
              <w:spacing w:before="40" w:after="40" w:line="276" w:lineRule="auto"/>
            </w:pPr>
            <w:r w:rsidRPr="00093555">
              <w:t>-</w:t>
            </w:r>
          </w:p>
        </w:tc>
      </w:tr>
      <w:tr w:rsidR="00416A45" w:rsidRPr="005E4D7F" w14:paraId="60562E3C" w14:textId="77777777" w:rsidTr="009F1212">
        <w:tc>
          <w:tcPr>
            <w:tcW w:w="562" w:type="dxa"/>
            <w:vAlign w:val="center"/>
          </w:tcPr>
          <w:p w14:paraId="48F182CC"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7433B60E"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Type of measurements</w:t>
            </w:r>
          </w:p>
        </w:tc>
        <w:tc>
          <w:tcPr>
            <w:tcW w:w="3397" w:type="dxa"/>
            <w:vAlign w:val="center"/>
          </w:tcPr>
          <w:p w14:paraId="7EDC3124" w14:textId="77777777" w:rsidR="00416A45" w:rsidRPr="00093555" w:rsidRDefault="00416A45" w:rsidP="009F1212">
            <w:pPr>
              <w:spacing w:before="40" w:after="40" w:line="276" w:lineRule="auto"/>
            </w:pPr>
            <w:r w:rsidRPr="00093555">
              <w:t>Grab sampling, Continuous (1 month), Continuous (3 month), Continuous (annual average)</w:t>
            </w:r>
          </w:p>
        </w:tc>
      </w:tr>
      <w:bookmarkEnd w:id="1"/>
      <w:tr w:rsidR="00416A45" w:rsidRPr="00093555" w14:paraId="3F4D35C2" w14:textId="77777777" w:rsidTr="009F1212">
        <w:tc>
          <w:tcPr>
            <w:tcW w:w="562" w:type="dxa"/>
            <w:vAlign w:val="center"/>
          </w:tcPr>
          <w:p w14:paraId="65388CE2"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4581B92E" w14:textId="77777777" w:rsidR="00416A45" w:rsidRPr="00093555" w:rsidRDefault="00416A45" w:rsidP="009F1212">
            <w:pPr>
              <w:spacing w:before="40" w:after="40" w:line="276" w:lineRule="auto"/>
              <w:ind w:hanging="14"/>
            </w:pPr>
            <w:r w:rsidRPr="00093555">
              <w:t>Radon: Short lived radon progeny</w:t>
            </w:r>
          </w:p>
        </w:tc>
        <w:tc>
          <w:tcPr>
            <w:tcW w:w="3397" w:type="dxa"/>
            <w:vAlign w:val="center"/>
          </w:tcPr>
          <w:p w14:paraId="1CA9F5F3" w14:textId="77777777" w:rsidR="00416A45" w:rsidRPr="00093555" w:rsidRDefault="00416A45" w:rsidP="009F1212">
            <w:pPr>
              <w:spacing w:before="40" w:after="40" w:line="276" w:lineRule="auto"/>
            </w:pPr>
            <w:r w:rsidRPr="00093555">
              <w:t>-</w:t>
            </w:r>
          </w:p>
        </w:tc>
      </w:tr>
      <w:tr w:rsidR="00416A45" w:rsidRPr="00093555" w14:paraId="192C57A0" w14:textId="77777777" w:rsidTr="009F1212">
        <w:tc>
          <w:tcPr>
            <w:tcW w:w="562" w:type="dxa"/>
            <w:vAlign w:val="center"/>
          </w:tcPr>
          <w:p w14:paraId="10141C16"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6E862BD7"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Potential alpha energy concentration: Average</w:t>
            </w:r>
          </w:p>
        </w:tc>
        <w:tc>
          <w:tcPr>
            <w:tcW w:w="3397" w:type="dxa"/>
            <w:vAlign w:val="center"/>
          </w:tcPr>
          <w:p w14:paraId="2C4CCB9F" w14:textId="77777777" w:rsidR="00416A45" w:rsidRPr="00093555" w:rsidRDefault="00416A45" w:rsidP="009F1212">
            <w:pPr>
              <w:spacing w:before="40" w:after="40" w:line="276" w:lineRule="auto"/>
            </w:pPr>
            <w:r w:rsidRPr="00093555">
              <w:t>-</w:t>
            </w:r>
          </w:p>
        </w:tc>
      </w:tr>
      <w:tr w:rsidR="00416A45" w:rsidRPr="00093555" w14:paraId="1D9F5F1C" w14:textId="77777777" w:rsidTr="009F1212">
        <w:tc>
          <w:tcPr>
            <w:tcW w:w="562" w:type="dxa"/>
            <w:vAlign w:val="center"/>
          </w:tcPr>
          <w:p w14:paraId="552A45D4"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51C5B267"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Potential alpha energy concentration: Range</w:t>
            </w:r>
          </w:p>
        </w:tc>
        <w:tc>
          <w:tcPr>
            <w:tcW w:w="3397" w:type="dxa"/>
            <w:vAlign w:val="center"/>
          </w:tcPr>
          <w:p w14:paraId="2859F1D6" w14:textId="77777777" w:rsidR="00416A45" w:rsidRPr="00093555" w:rsidRDefault="00416A45" w:rsidP="009F1212">
            <w:pPr>
              <w:spacing w:before="40" w:after="40" w:line="276" w:lineRule="auto"/>
            </w:pPr>
            <w:r w:rsidRPr="00093555">
              <w:t>-</w:t>
            </w:r>
          </w:p>
        </w:tc>
      </w:tr>
      <w:tr w:rsidR="00416A45" w:rsidRPr="00093555" w14:paraId="008BA9E3" w14:textId="77777777" w:rsidTr="009F1212">
        <w:tc>
          <w:tcPr>
            <w:tcW w:w="562" w:type="dxa"/>
            <w:vAlign w:val="center"/>
          </w:tcPr>
          <w:p w14:paraId="061069C7"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3EB69809"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Potential alpha energy concentration: Unit</w:t>
            </w:r>
          </w:p>
        </w:tc>
        <w:tc>
          <w:tcPr>
            <w:tcW w:w="3397" w:type="dxa"/>
            <w:vAlign w:val="center"/>
          </w:tcPr>
          <w:p w14:paraId="7DF37991" w14:textId="77777777" w:rsidR="00416A45" w:rsidRPr="00093555" w:rsidRDefault="00416A45" w:rsidP="009F1212">
            <w:pPr>
              <w:spacing w:before="40" w:after="40" w:line="276" w:lineRule="auto"/>
            </w:pPr>
            <w:r w:rsidRPr="00093555">
              <w:t>-</w:t>
            </w:r>
          </w:p>
        </w:tc>
      </w:tr>
      <w:tr w:rsidR="00416A45" w:rsidRPr="00093555" w14:paraId="3D84AB39" w14:textId="77777777" w:rsidTr="009F1212">
        <w:tc>
          <w:tcPr>
            <w:tcW w:w="562" w:type="dxa"/>
            <w:vAlign w:val="center"/>
          </w:tcPr>
          <w:p w14:paraId="090126D6"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0C3B8A28"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Unattached fraction: Average</w:t>
            </w:r>
          </w:p>
        </w:tc>
        <w:tc>
          <w:tcPr>
            <w:tcW w:w="3397" w:type="dxa"/>
            <w:vAlign w:val="center"/>
          </w:tcPr>
          <w:p w14:paraId="632FD82A" w14:textId="77777777" w:rsidR="00416A45" w:rsidRPr="00093555" w:rsidRDefault="00416A45" w:rsidP="009F1212">
            <w:pPr>
              <w:spacing w:before="40" w:after="40" w:line="276" w:lineRule="auto"/>
            </w:pPr>
            <w:r w:rsidRPr="00093555">
              <w:t>-</w:t>
            </w:r>
          </w:p>
        </w:tc>
      </w:tr>
      <w:tr w:rsidR="00416A45" w:rsidRPr="00093555" w14:paraId="5C360C36" w14:textId="77777777" w:rsidTr="009F1212">
        <w:tc>
          <w:tcPr>
            <w:tcW w:w="562" w:type="dxa"/>
            <w:vAlign w:val="center"/>
          </w:tcPr>
          <w:p w14:paraId="25A97157"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706DE2F4"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Equipment applied</w:t>
            </w:r>
          </w:p>
        </w:tc>
        <w:tc>
          <w:tcPr>
            <w:tcW w:w="3397" w:type="dxa"/>
            <w:vAlign w:val="center"/>
          </w:tcPr>
          <w:p w14:paraId="42A8AE5D" w14:textId="77777777" w:rsidR="00416A45" w:rsidRPr="00093555" w:rsidRDefault="00416A45" w:rsidP="009F1212">
            <w:pPr>
              <w:spacing w:before="40" w:after="40" w:line="276" w:lineRule="auto"/>
            </w:pPr>
            <w:r w:rsidRPr="00093555">
              <w:t>-</w:t>
            </w:r>
          </w:p>
        </w:tc>
      </w:tr>
      <w:tr w:rsidR="00416A45" w:rsidRPr="005E4D7F" w14:paraId="3FD0B650" w14:textId="77777777" w:rsidTr="009F1212">
        <w:tc>
          <w:tcPr>
            <w:tcW w:w="562" w:type="dxa"/>
            <w:vAlign w:val="center"/>
          </w:tcPr>
          <w:p w14:paraId="207F5913"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5088DF21"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Type of measurement</w:t>
            </w:r>
          </w:p>
        </w:tc>
        <w:tc>
          <w:tcPr>
            <w:tcW w:w="3397" w:type="dxa"/>
            <w:vAlign w:val="center"/>
          </w:tcPr>
          <w:p w14:paraId="2DE4DBCB" w14:textId="77777777" w:rsidR="00416A45" w:rsidRPr="00093555" w:rsidRDefault="00416A45" w:rsidP="009F1212">
            <w:pPr>
              <w:spacing w:before="40" w:after="40" w:line="276" w:lineRule="auto"/>
            </w:pPr>
            <w:r w:rsidRPr="00093555">
              <w:t>Grab sampling, Continuous (1 month), Continuous (3 month), Continuous (annual average)</w:t>
            </w:r>
          </w:p>
        </w:tc>
      </w:tr>
      <w:tr w:rsidR="00416A45" w:rsidRPr="00093555" w14:paraId="37465616" w14:textId="77777777" w:rsidTr="009F1212">
        <w:tc>
          <w:tcPr>
            <w:tcW w:w="562" w:type="dxa"/>
            <w:vAlign w:val="center"/>
          </w:tcPr>
          <w:p w14:paraId="44EF0469"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208918D2" w14:textId="77777777" w:rsidR="00416A45" w:rsidRPr="00093555" w:rsidRDefault="00416A45" w:rsidP="009F1212">
            <w:pPr>
              <w:pStyle w:val="ListParagraph"/>
              <w:spacing w:before="40" w:after="40" w:line="276" w:lineRule="auto"/>
              <w:ind w:left="0" w:hanging="14"/>
              <w:contextualSpacing w:val="0"/>
              <w:jc w:val="left"/>
            </w:pPr>
            <w:r w:rsidRPr="00093555">
              <w:t>Radon: Equilibrium factor</w:t>
            </w:r>
          </w:p>
        </w:tc>
        <w:tc>
          <w:tcPr>
            <w:tcW w:w="3397" w:type="dxa"/>
            <w:vAlign w:val="center"/>
          </w:tcPr>
          <w:p w14:paraId="468A009D" w14:textId="77777777" w:rsidR="00416A45" w:rsidRPr="00093555" w:rsidRDefault="00416A45" w:rsidP="009F1212">
            <w:pPr>
              <w:spacing w:before="40" w:after="40" w:line="276" w:lineRule="auto"/>
            </w:pPr>
            <w:r w:rsidRPr="00093555">
              <w:t>-</w:t>
            </w:r>
          </w:p>
        </w:tc>
      </w:tr>
      <w:tr w:rsidR="00416A45" w:rsidRPr="00093555" w14:paraId="634A6070" w14:textId="77777777" w:rsidTr="009F1212">
        <w:tc>
          <w:tcPr>
            <w:tcW w:w="562" w:type="dxa"/>
            <w:vAlign w:val="center"/>
          </w:tcPr>
          <w:p w14:paraId="206155AC"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51206C7E"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Average</w:t>
            </w:r>
          </w:p>
        </w:tc>
        <w:tc>
          <w:tcPr>
            <w:tcW w:w="3397" w:type="dxa"/>
            <w:vAlign w:val="center"/>
          </w:tcPr>
          <w:p w14:paraId="63EF02C6" w14:textId="77777777" w:rsidR="00416A45" w:rsidRPr="00093555" w:rsidRDefault="00416A45" w:rsidP="009F1212">
            <w:pPr>
              <w:spacing w:before="40" w:after="40" w:line="276" w:lineRule="auto"/>
            </w:pPr>
            <w:r w:rsidRPr="00093555">
              <w:t>-</w:t>
            </w:r>
          </w:p>
        </w:tc>
      </w:tr>
      <w:tr w:rsidR="00416A45" w:rsidRPr="00093555" w14:paraId="2CA96E6A" w14:textId="77777777" w:rsidTr="009F1212">
        <w:tc>
          <w:tcPr>
            <w:tcW w:w="562" w:type="dxa"/>
            <w:vAlign w:val="center"/>
          </w:tcPr>
          <w:p w14:paraId="376281DA"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591C67E1"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Range</w:t>
            </w:r>
          </w:p>
        </w:tc>
        <w:tc>
          <w:tcPr>
            <w:tcW w:w="3397" w:type="dxa"/>
            <w:vAlign w:val="center"/>
          </w:tcPr>
          <w:p w14:paraId="31C9FADB" w14:textId="77777777" w:rsidR="00416A45" w:rsidRPr="00093555" w:rsidRDefault="00416A45" w:rsidP="009F1212">
            <w:pPr>
              <w:spacing w:before="40" w:after="40" w:line="276" w:lineRule="auto"/>
            </w:pPr>
            <w:r w:rsidRPr="00093555">
              <w:t>-</w:t>
            </w:r>
          </w:p>
        </w:tc>
      </w:tr>
      <w:tr w:rsidR="00416A45" w:rsidRPr="00093555" w14:paraId="0A42571F" w14:textId="77777777" w:rsidTr="009F1212">
        <w:tc>
          <w:tcPr>
            <w:tcW w:w="562" w:type="dxa"/>
            <w:vAlign w:val="center"/>
          </w:tcPr>
          <w:p w14:paraId="7AFD9D97"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6E9395D3" w14:textId="77777777" w:rsidR="00416A45" w:rsidRPr="00093555" w:rsidRDefault="00416A45" w:rsidP="009F1212">
            <w:pPr>
              <w:spacing w:before="40" w:after="40" w:line="276" w:lineRule="auto"/>
              <w:ind w:hanging="14"/>
            </w:pPr>
            <w:r w:rsidRPr="00093555">
              <w:t>Thoron: Thoron progeny</w:t>
            </w:r>
          </w:p>
        </w:tc>
        <w:tc>
          <w:tcPr>
            <w:tcW w:w="3397" w:type="dxa"/>
            <w:vAlign w:val="center"/>
          </w:tcPr>
          <w:p w14:paraId="2EE7B61E" w14:textId="77777777" w:rsidR="00416A45" w:rsidRPr="00093555" w:rsidRDefault="00416A45" w:rsidP="009F1212">
            <w:pPr>
              <w:spacing w:before="40" w:after="40" w:line="276" w:lineRule="auto"/>
            </w:pPr>
            <w:r w:rsidRPr="00093555">
              <w:t>-</w:t>
            </w:r>
          </w:p>
        </w:tc>
      </w:tr>
      <w:tr w:rsidR="00416A45" w:rsidRPr="00093555" w14:paraId="3F5A446F" w14:textId="77777777" w:rsidTr="009F1212">
        <w:tc>
          <w:tcPr>
            <w:tcW w:w="562" w:type="dxa"/>
            <w:vAlign w:val="center"/>
          </w:tcPr>
          <w:p w14:paraId="2E14F8E9"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759DC268"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Potential alpha energy concentration: Average</w:t>
            </w:r>
          </w:p>
        </w:tc>
        <w:tc>
          <w:tcPr>
            <w:tcW w:w="3397" w:type="dxa"/>
            <w:vAlign w:val="center"/>
          </w:tcPr>
          <w:p w14:paraId="4037FFB9" w14:textId="77777777" w:rsidR="00416A45" w:rsidRPr="00093555" w:rsidRDefault="00416A45" w:rsidP="009F1212">
            <w:pPr>
              <w:spacing w:before="40" w:after="40" w:line="276" w:lineRule="auto"/>
            </w:pPr>
            <w:r w:rsidRPr="00093555">
              <w:t>-</w:t>
            </w:r>
          </w:p>
        </w:tc>
      </w:tr>
      <w:tr w:rsidR="00416A45" w:rsidRPr="00093555" w14:paraId="04DAC959" w14:textId="77777777" w:rsidTr="009F1212">
        <w:tc>
          <w:tcPr>
            <w:tcW w:w="562" w:type="dxa"/>
            <w:vAlign w:val="center"/>
          </w:tcPr>
          <w:p w14:paraId="05002334"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7153434D"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Potential alpha energy concentration: Range</w:t>
            </w:r>
          </w:p>
        </w:tc>
        <w:tc>
          <w:tcPr>
            <w:tcW w:w="3397" w:type="dxa"/>
            <w:vAlign w:val="center"/>
          </w:tcPr>
          <w:p w14:paraId="2249D0C5" w14:textId="77777777" w:rsidR="00416A45" w:rsidRPr="00093555" w:rsidRDefault="00416A45" w:rsidP="009F1212">
            <w:pPr>
              <w:spacing w:before="40" w:after="40" w:line="276" w:lineRule="auto"/>
            </w:pPr>
            <w:r w:rsidRPr="00093555">
              <w:t>-</w:t>
            </w:r>
          </w:p>
        </w:tc>
      </w:tr>
      <w:tr w:rsidR="00416A45" w:rsidRPr="00093555" w14:paraId="67393B27" w14:textId="77777777" w:rsidTr="009F1212">
        <w:tc>
          <w:tcPr>
            <w:tcW w:w="562" w:type="dxa"/>
            <w:vAlign w:val="center"/>
          </w:tcPr>
          <w:p w14:paraId="586AFC26"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1B582D13"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Potential alpha energy concentration: Unit</w:t>
            </w:r>
          </w:p>
        </w:tc>
        <w:tc>
          <w:tcPr>
            <w:tcW w:w="3397" w:type="dxa"/>
            <w:vAlign w:val="center"/>
          </w:tcPr>
          <w:p w14:paraId="20C601A1" w14:textId="77777777" w:rsidR="00416A45" w:rsidRPr="00093555" w:rsidRDefault="00416A45" w:rsidP="009F1212">
            <w:pPr>
              <w:spacing w:before="40" w:after="40" w:line="276" w:lineRule="auto"/>
            </w:pPr>
            <w:r w:rsidRPr="00093555">
              <w:t>-</w:t>
            </w:r>
          </w:p>
        </w:tc>
      </w:tr>
      <w:tr w:rsidR="00416A45" w:rsidRPr="00093555" w14:paraId="308B1389" w14:textId="77777777" w:rsidTr="009F1212">
        <w:tc>
          <w:tcPr>
            <w:tcW w:w="562" w:type="dxa"/>
            <w:vAlign w:val="center"/>
          </w:tcPr>
          <w:p w14:paraId="199F33D1"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0B939AF1"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Unattached fraction: Average</w:t>
            </w:r>
          </w:p>
        </w:tc>
        <w:tc>
          <w:tcPr>
            <w:tcW w:w="3397" w:type="dxa"/>
            <w:vAlign w:val="center"/>
          </w:tcPr>
          <w:p w14:paraId="38ABC400" w14:textId="77777777" w:rsidR="00416A45" w:rsidRPr="00093555" w:rsidRDefault="00416A45" w:rsidP="009F1212">
            <w:pPr>
              <w:spacing w:before="40" w:after="40" w:line="276" w:lineRule="auto"/>
            </w:pPr>
            <w:r w:rsidRPr="00093555">
              <w:t>-</w:t>
            </w:r>
          </w:p>
        </w:tc>
      </w:tr>
      <w:tr w:rsidR="00416A45" w:rsidRPr="00093555" w14:paraId="7A8C0C44" w14:textId="77777777" w:rsidTr="009F1212">
        <w:tc>
          <w:tcPr>
            <w:tcW w:w="562" w:type="dxa"/>
            <w:vAlign w:val="center"/>
          </w:tcPr>
          <w:p w14:paraId="627938F2"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5F8A955F"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Equipment applied</w:t>
            </w:r>
          </w:p>
        </w:tc>
        <w:tc>
          <w:tcPr>
            <w:tcW w:w="3397" w:type="dxa"/>
            <w:vAlign w:val="center"/>
          </w:tcPr>
          <w:p w14:paraId="62914835" w14:textId="77777777" w:rsidR="00416A45" w:rsidRPr="00093555" w:rsidRDefault="00416A45" w:rsidP="009F1212">
            <w:pPr>
              <w:spacing w:before="40" w:after="40" w:line="276" w:lineRule="auto"/>
            </w:pPr>
            <w:r w:rsidRPr="00093555">
              <w:t>-</w:t>
            </w:r>
          </w:p>
        </w:tc>
      </w:tr>
      <w:tr w:rsidR="00416A45" w:rsidRPr="005E4D7F" w14:paraId="3A0BED35" w14:textId="77777777" w:rsidTr="009F1212">
        <w:tc>
          <w:tcPr>
            <w:tcW w:w="562" w:type="dxa"/>
            <w:vAlign w:val="center"/>
          </w:tcPr>
          <w:p w14:paraId="69BF85EF"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73821E21"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Type of measurement</w:t>
            </w:r>
          </w:p>
        </w:tc>
        <w:tc>
          <w:tcPr>
            <w:tcW w:w="3397" w:type="dxa"/>
            <w:vAlign w:val="center"/>
          </w:tcPr>
          <w:p w14:paraId="61CABEF0" w14:textId="77777777" w:rsidR="00416A45" w:rsidRPr="00093555" w:rsidRDefault="00416A45" w:rsidP="009F1212">
            <w:pPr>
              <w:spacing w:before="40" w:after="40" w:line="276" w:lineRule="auto"/>
            </w:pPr>
            <w:r w:rsidRPr="00093555">
              <w:t>Grab sampling, Continuous (1 month), Continuous (3 month), Continuous (annual average)</w:t>
            </w:r>
          </w:p>
        </w:tc>
      </w:tr>
      <w:tr w:rsidR="00416A45" w:rsidRPr="00093555" w14:paraId="7DDE9181" w14:textId="77777777" w:rsidTr="009F1212">
        <w:tc>
          <w:tcPr>
            <w:tcW w:w="562" w:type="dxa"/>
            <w:vAlign w:val="center"/>
          </w:tcPr>
          <w:p w14:paraId="7697D2EE"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3983FC02" w14:textId="77777777" w:rsidR="00416A45" w:rsidRPr="00093555" w:rsidRDefault="00416A45" w:rsidP="009F1212">
            <w:pPr>
              <w:spacing w:before="40" w:after="40" w:line="276" w:lineRule="auto"/>
              <w:ind w:hanging="14"/>
            </w:pPr>
            <w:r w:rsidRPr="00093555">
              <w:t>Radon: Evaluation of the annual effective dose</w:t>
            </w:r>
          </w:p>
        </w:tc>
        <w:tc>
          <w:tcPr>
            <w:tcW w:w="3397" w:type="dxa"/>
            <w:vAlign w:val="center"/>
          </w:tcPr>
          <w:p w14:paraId="1767A2D5" w14:textId="77777777" w:rsidR="00416A45" w:rsidRPr="00093555" w:rsidRDefault="00416A45" w:rsidP="009F1212">
            <w:pPr>
              <w:spacing w:before="40" w:after="40" w:line="276" w:lineRule="auto"/>
            </w:pPr>
            <w:r w:rsidRPr="00093555">
              <w:t>-</w:t>
            </w:r>
          </w:p>
        </w:tc>
      </w:tr>
      <w:tr w:rsidR="00416A45" w:rsidRPr="00093555" w14:paraId="697048C7" w14:textId="77777777" w:rsidTr="009F1212">
        <w:tc>
          <w:tcPr>
            <w:tcW w:w="562" w:type="dxa"/>
            <w:vAlign w:val="center"/>
          </w:tcPr>
          <w:p w14:paraId="5E80F0AE"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139E35EE"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 xml:space="preserve">Equilibrium factor accepted (if </w:t>
            </w:r>
            <w:proofErr w:type="gramStart"/>
            <w:r w:rsidRPr="00093555">
              <w:t>radon based</w:t>
            </w:r>
            <w:proofErr w:type="gramEnd"/>
            <w:r w:rsidRPr="00093555">
              <w:t xml:space="preserve"> assessment)</w:t>
            </w:r>
          </w:p>
        </w:tc>
        <w:tc>
          <w:tcPr>
            <w:tcW w:w="3397" w:type="dxa"/>
            <w:vAlign w:val="center"/>
          </w:tcPr>
          <w:p w14:paraId="3787A276" w14:textId="77777777" w:rsidR="00416A45" w:rsidRPr="00093555" w:rsidRDefault="00416A45" w:rsidP="009F1212">
            <w:pPr>
              <w:spacing w:before="40" w:after="40" w:line="276" w:lineRule="auto"/>
            </w:pPr>
            <w:r w:rsidRPr="00093555">
              <w:t>-</w:t>
            </w:r>
          </w:p>
        </w:tc>
      </w:tr>
      <w:tr w:rsidR="00416A45" w:rsidRPr="00093555" w14:paraId="2088A1CC" w14:textId="77777777" w:rsidTr="009F1212">
        <w:tc>
          <w:tcPr>
            <w:tcW w:w="562" w:type="dxa"/>
            <w:vAlign w:val="center"/>
          </w:tcPr>
          <w:p w14:paraId="13A4F82D"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3AD18FD1"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t>Effecti</w:t>
            </w:r>
            <w:r w:rsidRPr="00093555">
              <w:t>ve dose per exposure: Value</w:t>
            </w:r>
          </w:p>
        </w:tc>
        <w:tc>
          <w:tcPr>
            <w:tcW w:w="3397" w:type="dxa"/>
            <w:vAlign w:val="center"/>
          </w:tcPr>
          <w:p w14:paraId="14872AFB" w14:textId="77777777" w:rsidR="00416A45" w:rsidRPr="00093555" w:rsidRDefault="00416A45" w:rsidP="009F1212">
            <w:pPr>
              <w:spacing w:before="40" w:after="40" w:line="276" w:lineRule="auto"/>
            </w:pPr>
            <w:r w:rsidRPr="00093555">
              <w:t>-</w:t>
            </w:r>
          </w:p>
        </w:tc>
      </w:tr>
      <w:tr w:rsidR="00416A45" w:rsidRPr="00093555" w14:paraId="5F5FFA5B" w14:textId="77777777" w:rsidTr="009F1212">
        <w:tc>
          <w:tcPr>
            <w:tcW w:w="562" w:type="dxa"/>
            <w:vAlign w:val="center"/>
          </w:tcPr>
          <w:p w14:paraId="34B3D4F2"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71FD067A"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t>Effecti</w:t>
            </w:r>
            <w:r w:rsidRPr="00093555">
              <w:t>ve dose per exposure: Unit</w:t>
            </w:r>
          </w:p>
        </w:tc>
        <w:tc>
          <w:tcPr>
            <w:tcW w:w="3397" w:type="dxa"/>
            <w:vAlign w:val="center"/>
          </w:tcPr>
          <w:p w14:paraId="12EE69DD" w14:textId="77777777" w:rsidR="00416A45" w:rsidRPr="00093555" w:rsidRDefault="00416A45" w:rsidP="009F1212">
            <w:pPr>
              <w:spacing w:before="40" w:after="40" w:line="276" w:lineRule="auto"/>
            </w:pPr>
            <w:r w:rsidRPr="00093555">
              <w:t>-</w:t>
            </w:r>
          </w:p>
        </w:tc>
      </w:tr>
      <w:tr w:rsidR="00416A45" w:rsidRPr="00093555" w14:paraId="59FDA83F" w14:textId="77777777" w:rsidTr="009F1212">
        <w:tc>
          <w:tcPr>
            <w:tcW w:w="562" w:type="dxa"/>
            <w:vAlign w:val="center"/>
          </w:tcPr>
          <w:p w14:paraId="0014624F"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290C1DBC"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t>Effecti</w:t>
            </w:r>
            <w:r w:rsidRPr="00093555">
              <w:t>ve dose per exposure: Source</w:t>
            </w:r>
          </w:p>
        </w:tc>
        <w:tc>
          <w:tcPr>
            <w:tcW w:w="3397" w:type="dxa"/>
            <w:vAlign w:val="center"/>
          </w:tcPr>
          <w:p w14:paraId="50DD6F24" w14:textId="77777777" w:rsidR="00416A45" w:rsidRPr="00093555" w:rsidRDefault="00416A45" w:rsidP="009F1212">
            <w:pPr>
              <w:spacing w:before="40" w:after="40" w:line="276" w:lineRule="auto"/>
            </w:pPr>
            <w:r w:rsidRPr="00093555">
              <w:t>-</w:t>
            </w:r>
          </w:p>
        </w:tc>
      </w:tr>
      <w:tr w:rsidR="00416A45" w:rsidRPr="00093555" w14:paraId="102B9063" w14:textId="77777777" w:rsidTr="009F1212">
        <w:tc>
          <w:tcPr>
            <w:tcW w:w="562" w:type="dxa"/>
            <w:vAlign w:val="center"/>
          </w:tcPr>
          <w:p w14:paraId="732C4F80"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05F2E0CF"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Annual exposure time (h)</w:t>
            </w:r>
          </w:p>
        </w:tc>
        <w:tc>
          <w:tcPr>
            <w:tcW w:w="3397" w:type="dxa"/>
            <w:vAlign w:val="center"/>
          </w:tcPr>
          <w:p w14:paraId="51A709B0" w14:textId="77777777" w:rsidR="00416A45" w:rsidRPr="00093555" w:rsidRDefault="00416A45" w:rsidP="009F1212">
            <w:pPr>
              <w:spacing w:before="40" w:after="40" w:line="276" w:lineRule="auto"/>
            </w:pPr>
            <w:r w:rsidRPr="00093555">
              <w:t>-</w:t>
            </w:r>
          </w:p>
        </w:tc>
      </w:tr>
      <w:tr w:rsidR="00416A45" w:rsidRPr="00093555" w14:paraId="4DDE93E0" w14:textId="77777777" w:rsidTr="009F1212">
        <w:tc>
          <w:tcPr>
            <w:tcW w:w="562" w:type="dxa"/>
            <w:vAlign w:val="center"/>
          </w:tcPr>
          <w:p w14:paraId="724EEB92"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58B0366D"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Effective dose: Average (mSv)</w:t>
            </w:r>
          </w:p>
        </w:tc>
        <w:tc>
          <w:tcPr>
            <w:tcW w:w="3397" w:type="dxa"/>
            <w:vAlign w:val="center"/>
          </w:tcPr>
          <w:p w14:paraId="7B24CD22" w14:textId="77777777" w:rsidR="00416A45" w:rsidRPr="00093555" w:rsidRDefault="00416A45" w:rsidP="009F1212">
            <w:pPr>
              <w:spacing w:before="40" w:after="40" w:line="276" w:lineRule="auto"/>
            </w:pPr>
            <w:r w:rsidRPr="00093555">
              <w:t>-</w:t>
            </w:r>
          </w:p>
        </w:tc>
      </w:tr>
      <w:tr w:rsidR="00416A45" w:rsidRPr="00093555" w14:paraId="5C71BA36" w14:textId="77777777" w:rsidTr="009F1212">
        <w:tc>
          <w:tcPr>
            <w:tcW w:w="562" w:type="dxa"/>
            <w:vAlign w:val="center"/>
          </w:tcPr>
          <w:p w14:paraId="6EDBE265"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04893DB9"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Effective dose: Range (mSv)</w:t>
            </w:r>
          </w:p>
        </w:tc>
        <w:tc>
          <w:tcPr>
            <w:tcW w:w="3397" w:type="dxa"/>
            <w:vAlign w:val="center"/>
          </w:tcPr>
          <w:p w14:paraId="20118D98" w14:textId="77777777" w:rsidR="00416A45" w:rsidRPr="00093555" w:rsidRDefault="00416A45" w:rsidP="009F1212">
            <w:pPr>
              <w:spacing w:before="40" w:after="40" w:line="276" w:lineRule="auto"/>
            </w:pPr>
            <w:r w:rsidRPr="00093555">
              <w:t>-</w:t>
            </w:r>
          </w:p>
        </w:tc>
      </w:tr>
      <w:tr w:rsidR="00416A45" w:rsidRPr="00093555" w14:paraId="185DD220" w14:textId="77777777" w:rsidTr="009F1212">
        <w:tc>
          <w:tcPr>
            <w:tcW w:w="562" w:type="dxa"/>
            <w:vAlign w:val="center"/>
          </w:tcPr>
          <w:p w14:paraId="12019A16"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62810A1E" w14:textId="77777777" w:rsidR="00416A45" w:rsidRPr="00093555" w:rsidRDefault="00416A45" w:rsidP="009F1212">
            <w:pPr>
              <w:spacing w:before="40" w:after="40" w:line="276" w:lineRule="auto"/>
            </w:pPr>
            <w:r w:rsidRPr="00093555">
              <w:t>Thoron: Evaluation of the annual effective dose</w:t>
            </w:r>
          </w:p>
        </w:tc>
        <w:tc>
          <w:tcPr>
            <w:tcW w:w="3397" w:type="dxa"/>
            <w:vAlign w:val="center"/>
          </w:tcPr>
          <w:p w14:paraId="0B6E0FB9" w14:textId="77777777" w:rsidR="00416A45" w:rsidRPr="00093555" w:rsidRDefault="00416A45" w:rsidP="009F1212">
            <w:pPr>
              <w:spacing w:before="40" w:after="40" w:line="276" w:lineRule="auto"/>
            </w:pPr>
            <w:r w:rsidRPr="00093555">
              <w:t>-</w:t>
            </w:r>
          </w:p>
        </w:tc>
      </w:tr>
      <w:tr w:rsidR="00416A45" w:rsidRPr="00093555" w14:paraId="4F9F0FC8" w14:textId="77777777" w:rsidTr="009F1212">
        <w:tc>
          <w:tcPr>
            <w:tcW w:w="562" w:type="dxa"/>
            <w:vAlign w:val="center"/>
          </w:tcPr>
          <w:p w14:paraId="6252C5A7"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1C758212"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t>Effecti</w:t>
            </w:r>
            <w:r w:rsidRPr="00093555">
              <w:t>ve dose per exposure: Value</w:t>
            </w:r>
          </w:p>
        </w:tc>
        <w:tc>
          <w:tcPr>
            <w:tcW w:w="3397" w:type="dxa"/>
            <w:vAlign w:val="center"/>
          </w:tcPr>
          <w:p w14:paraId="630B9D51" w14:textId="77777777" w:rsidR="00416A45" w:rsidRPr="00093555" w:rsidRDefault="00416A45" w:rsidP="009F1212">
            <w:pPr>
              <w:spacing w:before="40" w:after="40" w:line="276" w:lineRule="auto"/>
            </w:pPr>
            <w:r w:rsidRPr="00093555">
              <w:t>-</w:t>
            </w:r>
          </w:p>
        </w:tc>
      </w:tr>
      <w:tr w:rsidR="00416A45" w:rsidRPr="00093555" w14:paraId="30F8A027" w14:textId="77777777" w:rsidTr="009F1212">
        <w:tc>
          <w:tcPr>
            <w:tcW w:w="562" w:type="dxa"/>
            <w:vAlign w:val="center"/>
          </w:tcPr>
          <w:p w14:paraId="242D3FF4"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76FB3460"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t>Effecti</w:t>
            </w:r>
            <w:r w:rsidRPr="00093555">
              <w:t>ve dose per exposure: Unit</w:t>
            </w:r>
          </w:p>
        </w:tc>
        <w:tc>
          <w:tcPr>
            <w:tcW w:w="3397" w:type="dxa"/>
            <w:vAlign w:val="center"/>
          </w:tcPr>
          <w:p w14:paraId="1E1544AF" w14:textId="77777777" w:rsidR="00416A45" w:rsidRPr="00093555" w:rsidRDefault="00416A45" w:rsidP="009F1212">
            <w:pPr>
              <w:spacing w:before="40" w:after="40" w:line="276" w:lineRule="auto"/>
            </w:pPr>
            <w:r w:rsidRPr="00093555">
              <w:t>-</w:t>
            </w:r>
          </w:p>
        </w:tc>
      </w:tr>
      <w:tr w:rsidR="00416A45" w:rsidRPr="00093555" w14:paraId="34B1ECE2" w14:textId="77777777" w:rsidTr="009F1212">
        <w:tc>
          <w:tcPr>
            <w:tcW w:w="562" w:type="dxa"/>
            <w:vAlign w:val="center"/>
          </w:tcPr>
          <w:p w14:paraId="4D24C2F2"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1657A265"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t>Effecti</w:t>
            </w:r>
            <w:r w:rsidRPr="00093555">
              <w:t>ve dose per exposure: Source</w:t>
            </w:r>
          </w:p>
        </w:tc>
        <w:tc>
          <w:tcPr>
            <w:tcW w:w="3397" w:type="dxa"/>
            <w:vAlign w:val="center"/>
          </w:tcPr>
          <w:p w14:paraId="3AFDC66C" w14:textId="77777777" w:rsidR="00416A45" w:rsidRPr="00093555" w:rsidRDefault="00416A45" w:rsidP="009F1212">
            <w:pPr>
              <w:spacing w:before="40" w:after="40" w:line="276" w:lineRule="auto"/>
            </w:pPr>
            <w:r w:rsidRPr="00093555">
              <w:t>-</w:t>
            </w:r>
          </w:p>
        </w:tc>
      </w:tr>
      <w:tr w:rsidR="00416A45" w:rsidRPr="00093555" w14:paraId="6E754006" w14:textId="77777777" w:rsidTr="009F1212">
        <w:tc>
          <w:tcPr>
            <w:tcW w:w="562" w:type="dxa"/>
            <w:vAlign w:val="center"/>
          </w:tcPr>
          <w:p w14:paraId="28D9772A"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39BD50AA"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Annual exposure time (h)</w:t>
            </w:r>
          </w:p>
        </w:tc>
        <w:tc>
          <w:tcPr>
            <w:tcW w:w="3397" w:type="dxa"/>
            <w:vAlign w:val="center"/>
          </w:tcPr>
          <w:p w14:paraId="2ECC4B65" w14:textId="77777777" w:rsidR="00416A45" w:rsidRPr="00093555" w:rsidRDefault="00416A45" w:rsidP="009F1212">
            <w:pPr>
              <w:spacing w:before="40" w:after="40" w:line="276" w:lineRule="auto"/>
            </w:pPr>
            <w:r w:rsidRPr="00093555">
              <w:t>-</w:t>
            </w:r>
          </w:p>
        </w:tc>
      </w:tr>
      <w:tr w:rsidR="00416A45" w:rsidRPr="00093555" w14:paraId="583CEEA6" w14:textId="77777777" w:rsidTr="009F1212">
        <w:tc>
          <w:tcPr>
            <w:tcW w:w="562" w:type="dxa"/>
            <w:vAlign w:val="center"/>
          </w:tcPr>
          <w:p w14:paraId="23261A52"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07CC8440"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Effective dose: Average (mSv)</w:t>
            </w:r>
          </w:p>
        </w:tc>
        <w:tc>
          <w:tcPr>
            <w:tcW w:w="3397" w:type="dxa"/>
            <w:vAlign w:val="center"/>
          </w:tcPr>
          <w:p w14:paraId="4BFA312A" w14:textId="77777777" w:rsidR="00416A45" w:rsidRPr="00093555" w:rsidRDefault="00416A45" w:rsidP="009F1212">
            <w:pPr>
              <w:spacing w:before="40" w:after="40" w:line="276" w:lineRule="auto"/>
            </w:pPr>
            <w:r w:rsidRPr="00093555">
              <w:t>-</w:t>
            </w:r>
          </w:p>
        </w:tc>
      </w:tr>
      <w:tr w:rsidR="00416A45" w:rsidRPr="00093555" w14:paraId="26375123" w14:textId="77777777" w:rsidTr="009F1212">
        <w:tc>
          <w:tcPr>
            <w:tcW w:w="562" w:type="dxa"/>
            <w:vAlign w:val="center"/>
          </w:tcPr>
          <w:p w14:paraId="349C40B4"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696B1088"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Effective dose: Range (mSv)</w:t>
            </w:r>
          </w:p>
        </w:tc>
        <w:tc>
          <w:tcPr>
            <w:tcW w:w="3397" w:type="dxa"/>
            <w:vAlign w:val="center"/>
          </w:tcPr>
          <w:p w14:paraId="4B6614C3" w14:textId="77777777" w:rsidR="00416A45" w:rsidRPr="00093555" w:rsidRDefault="00416A45" w:rsidP="009F1212">
            <w:pPr>
              <w:spacing w:before="40" w:after="40" w:line="276" w:lineRule="auto"/>
            </w:pPr>
            <w:r w:rsidRPr="00093555">
              <w:t>-</w:t>
            </w:r>
          </w:p>
        </w:tc>
      </w:tr>
      <w:tr w:rsidR="00416A45" w:rsidRPr="00093555" w14:paraId="29A3D373" w14:textId="77777777" w:rsidTr="009F1212">
        <w:tc>
          <w:tcPr>
            <w:tcW w:w="562" w:type="dxa"/>
            <w:vAlign w:val="center"/>
          </w:tcPr>
          <w:p w14:paraId="33306C74"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63BD7595" w14:textId="77777777" w:rsidR="00416A45" w:rsidRPr="00093555" w:rsidRDefault="00416A45" w:rsidP="009F1212">
            <w:pPr>
              <w:spacing w:before="40" w:after="40" w:line="276" w:lineRule="auto"/>
            </w:pPr>
            <w:r w:rsidRPr="00093555">
              <w:t>Radioactive aerosols (Based on short -lived radon progeny concentration measurement)</w:t>
            </w:r>
          </w:p>
        </w:tc>
        <w:tc>
          <w:tcPr>
            <w:tcW w:w="3397" w:type="dxa"/>
            <w:vAlign w:val="center"/>
          </w:tcPr>
          <w:p w14:paraId="7654ADFE" w14:textId="77777777" w:rsidR="00416A45" w:rsidRPr="00093555" w:rsidRDefault="00416A45" w:rsidP="009F1212">
            <w:pPr>
              <w:spacing w:before="40" w:after="40" w:line="276" w:lineRule="auto"/>
            </w:pPr>
            <w:r w:rsidRPr="00093555">
              <w:t>-</w:t>
            </w:r>
          </w:p>
        </w:tc>
      </w:tr>
      <w:tr w:rsidR="00416A45" w:rsidRPr="00093555" w14:paraId="54EAFB17" w14:textId="77777777" w:rsidTr="009F1212">
        <w:tc>
          <w:tcPr>
            <w:tcW w:w="562" w:type="dxa"/>
            <w:vAlign w:val="center"/>
          </w:tcPr>
          <w:p w14:paraId="0CF3A518"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7A1133AD"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Equipment applied</w:t>
            </w:r>
          </w:p>
        </w:tc>
        <w:tc>
          <w:tcPr>
            <w:tcW w:w="3397" w:type="dxa"/>
            <w:vAlign w:val="center"/>
          </w:tcPr>
          <w:p w14:paraId="00F86944" w14:textId="77777777" w:rsidR="00416A45" w:rsidRPr="00093555" w:rsidRDefault="00416A45" w:rsidP="009F1212">
            <w:pPr>
              <w:spacing w:before="40" w:after="40" w:line="276" w:lineRule="auto"/>
            </w:pPr>
          </w:p>
        </w:tc>
      </w:tr>
      <w:tr w:rsidR="00416A45" w:rsidRPr="00093555" w14:paraId="1B9F6F28" w14:textId="77777777" w:rsidTr="009F1212">
        <w:tc>
          <w:tcPr>
            <w:tcW w:w="562" w:type="dxa"/>
            <w:vAlign w:val="center"/>
          </w:tcPr>
          <w:p w14:paraId="55AF93B2"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4BC20003"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Measurement range</w:t>
            </w:r>
          </w:p>
        </w:tc>
        <w:tc>
          <w:tcPr>
            <w:tcW w:w="3397" w:type="dxa"/>
            <w:vAlign w:val="center"/>
          </w:tcPr>
          <w:p w14:paraId="6C873F97" w14:textId="77777777" w:rsidR="00416A45" w:rsidRPr="00093555" w:rsidRDefault="00416A45" w:rsidP="009F1212">
            <w:pPr>
              <w:spacing w:before="40" w:after="40" w:line="276" w:lineRule="auto"/>
            </w:pPr>
          </w:p>
        </w:tc>
      </w:tr>
      <w:tr w:rsidR="00416A45" w:rsidRPr="00093555" w14:paraId="13C67012" w14:textId="77777777" w:rsidTr="009F1212">
        <w:tc>
          <w:tcPr>
            <w:tcW w:w="562" w:type="dxa"/>
            <w:vAlign w:val="center"/>
          </w:tcPr>
          <w:p w14:paraId="4E780934"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6E05E827"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Total concentration</w:t>
            </w:r>
          </w:p>
        </w:tc>
        <w:tc>
          <w:tcPr>
            <w:tcW w:w="3397" w:type="dxa"/>
            <w:vAlign w:val="center"/>
          </w:tcPr>
          <w:p w14:paraId="73A81F52" w14:textId="77777777" w:rsidR="00416A45" w:rsidRPr="00093555" w:rsidRDefault="00416A45" w:rsidP="009F1212">
            <w:pPr>
              <w:spacing w:before="40" w:after="40" w:line="276" w:lineRule="auto"/>
            </w:pPr>
          </w:p>
        </w:tc>
      </w:tr>
      <w:tr w:rsidR="00416A45" w:rsidRPr="005E4D7F" w14:paraId="1BAF2FD7" w14:textId="77777777" w:rsidTr="009F1212">
        <w:tc>
          <w:tcPr>
            <w:tcW w:w="562" w:type="dxa"/>
            <w:vAlign w:val="center"/>
          </w:tcPr>
          <w:p w14:paraId="3EC62FF1"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5429FC61"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Percentage of total concentration: Range 1</w:t>
            </w:r>
          </w:p>
        </w:tc>
        <w:tc>
          <w:tcPr>
            <w:tcW w:w="3397" w:type="dxa"/>
            <w:vMerge w:val="restart"/>
            <w:vAlign w:val="center"/>
          </w:tcPr>
          <w:p w14:paraId="69C3E82F" w14:textId="77777777" w:rsidR="00416A45" w:rsidRPr="00093555" w:rsidRDefault="00416A45" w:rsidP="009F1212">
            <w:pPr>
              <w:spacing w:before="40" w:after="40" w:line="276" w:lineRule="auto"/>
              <w:rPr>
                <w:lang w:val="fr-FR"/>
              </w:rPr>
            </w:pPr>
            <w:r w:rsidRPr="00093555">
              <w:rPr>
                <w:lang w:val="fr-FR"/>
              </w:rPr>
              <w:t xml:space="preserve">Split </w:t>
            </w:r>
            <w:proofErr w:type="gramStart"/>
            <w:r w:rsidRPr="00093555">
              <w:rPr>
                <w:lang w:val="fr-FR"/>
              </w:rPr>
              <w:t>proposal:</w:t>
            </w:r>
            <w:proofErr w:type="gramEnd"/>
            <w:r w:rsidRPr="00093555">
              <w:rPr>
                <w:lang w:val="fr-FR"/>
              </w:rPr>
              <w:t xml:space="preserve"> Ultrafine1: &lt;0.01 µm, Ultrafine2: 0.01 - 0.1µm, Fine: 0.1–2.5µm, Coarse: 2.5–10µm, Supercoarse: &gt;10µm</w:t>
            </w:r>
          </w:p>
        </w:tc>
      </w:tr>
      <w:tr w:rsidR="00416A45" w:rsidRPr="005E4D7F" w14:paraId="3A2AEF21" w14:textId="77777777" w:rsidTr="009F1212">
        <w:tc>
          <w:tcPr>
            <w:tcW w:w="562" w:type="dxa"/>
            <w:vAlign w:val="center"/>
          </w:tcPr>
          <w:p w14:paraId="2ACAF9A3" w14:textId="77777777" w:rsidR="00416A45" w:rsidRPr="00093555" w:rsidRDefault="00416A45" w:rsidP="00416A45">
            <w:pPr>
              <w:pStyle w:val="ListParagraph"/>
              <w:numPr>
                <w:ilvl w:val="0"/>
                <w:numId w:val="1"/>
              </w:numPr>
              <w:spacing w:before="40" w:after="40" w:line="276" w:lineRule="auto"/>
              <w:contextualSpacing w:val="0"/>
              <w:rPr>
                <w:lang w:val="fr-FR"/>
              </w:rPr>
            </w:pPr>
          </w:p>
        </w:tc>
        <w:tc>
          <w:tcPr>
            <w:tcW w:w="5103" w:type="dxa"/>
            <w:vAlign w:val="center"/>
          </w:tcPr>
          <w:p w14:paraId="47D7B456"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Percentage of total concentration: Range 2</w:t>
            </w:r>
          </w:p>
        </w:tc>
        <w:tc>
          <w:tcPr>
            <w:tcW w:w="3397" w:type="dxa"/>
            <w:vMerge/>
            <w:vAlign w:val="center"/>
          </w:tcPr>
          <w:p w14:paraId="392E2414" w14:textId="77777777" w:rsidR="00416A45" w:rsidRPr="00093555" w:rsidRDefault="00416A45" w:rsidP="009F1212">
            <w:pPr>
              <w:spacing w:before="40" w:after="40" w:line="276" w:lineRule="auto"/>
            </w:pPr>
          </w:p>
        </w:tc>
      </w:tr>
      <w:tr w:rsidR="00416A45" w:rsidRPr="005E4D7F" w14:paraId="4E9C75B4" w14:textId="77777777" w:rsidTr="009F1212">
        <w:tc>
          <w:tcPr>
            <w:tcW w:w="562" w:type="dxa"/>
            <w:vAlign w:val="center"/>
          </w:tcPr>
          <w:p w14:paraId="1C2492FE"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4227D11F"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Percentage of total concentration: Range 3</w:t>
            </w:r>
          </w:p>
        </w:tc>
        <w:tc>
          <w:tcPr>
            <w:tcW w:w="3397" w:type="dxa"/>
            <w:vMerge/>
            <w:vAlign w:val="center"/>
          </w:tcPr>
          <w:p w14:paraId="0C8E6A9B" w14:textId="77777777" w:rsidR="00416A45" w:rsidRPr="00093555" w:rsidRDefault="00416A45" w:rsidP="009F1212">
            <w:pPr>
              <w:spacing w:before="40" w:after="40" w:line="276" w:lineRule="auto"/>
            </w:pPr>
          </w:p>
        </w:tc>
      </w:tr>
      <w:tr w:rsidR="00416A45" w:rsidRPr="005E4D7F" w14:paraId="0047E6F3" w14:textId="77777777" w:rsidTr="009F1212">
        <w:tc>
          <w:tcPr>
            <w:tcW w:w="562" w:type="dxa"/>
            <w:vAlign w:val="center"/>
          </w:tcPr>
          <w:p w14:paraId="635C5979"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68E1640D"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Percentage of total concentration: Range 4</w:t>
            </w:r>
          </w:p>
        </w:tc>
        <w:tc>
          <w:tcPr>
            <w:tcW w:w="3397" w:type="dxa"/>
            <w:vMerge/>
            <w:vAlign w:val="center"/>
          </w:tcPr>
          <w:p w14:paraId="29C8328C" w14:textId="77777777" w:rsidR="00416A45" w:rsidRPr="00093555" w:rsidRDefault="00416A45" w:rsidP="009F1212">
            <w:pPr>
              <w:spacing w:before="40" w:after="40" w:line="276" w:lineRule="auto"/>
            </w:pPr>
          </w:p>
        </w:tc>
      </w:tr>
      <w:tr w:rsidR="00416A45" w:rsidRPr="005E4D7F" w14:paraId="17727B09" w14:textId="77777777" w:rsidTr="009F1212">
        <w:tc>
          <w:tcPr>
            <w:tcW w:w="562" w:type="dxa"/>
            <w:vAlign w:val="center"/>
          </w:tcPr>
          <w:p w14:paraId="6173B3B2"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2EC18F14"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Percentage of total concentration: Range 5</w:t>
            </w:r>
          </w:p>
        </w:tc>
        <w:tc>
          <w:tcPr>
            <w:tcW w:w="3397" w:type="dxa"/>
            <w:vMerge/>
            <w:vAlign w:val="center"/>
          </w:tcPr>
          <w:p w14:paraId="529ACB34" w14:textId="77777777" w:rsidR="00416A45" w:rsidRPr="00093555" w:rsidRDefault="00416A45" w:rsidP="009F1212">
            <w:pPr>
              <w:spacing w:before="40" w:after="40" w:line="276" w:lineRule="auto"/>
            </w:pPr>
          </w:p>
        </w:tc>
      </w:tr>
      <w:tr w:rsidR="00416A45" w:rsidRPr="005E4D7F" w14:paraId="351D9B20" w14:textId="77777777" w:rsidTr="009F1212">
        <w:tc>
          <w:tcPr>
            <w:tcW w:w="562" w:type="dxa"/>
            <w:vAlign w:val="center"/>
          </w:tcPr>
          <w:p w14:paraId="1DE6C663"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39558DB2"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Statistical parameters: Geometric mean</w:t>
            </w:r>
          </w:p>
        </w:tc>
        <w:tc>
          <w:tcPr>
            <w:tcW w:w="3397" w:type="dxa"/>
            <w:vMerge w:val="restart"/>
            <w:vAlign w:val="center"/>
          </w:tcPr>
          <w:p w14:paraId="2229B551" w14:textId="77777777" w:rsidR="00416A45" w:rsidRPr="00093555" w:rsidRDefault="00416A45" w:rsidP="009F1212">
            <w:pPr>
              <w:spacing w:before="40" w:after="40" w:line="276" w:lineRule="auto"/>
            </w:pPr>
            <w:r w:rsidRPr="00093555">
              <w:t>Please specify if any other statistical parameters</w:t>
            </w:r>
          </w:p>
        </w:tc>
      </w:tr>
      <w:tr w:rsidR="00416A45" w:rsidRPr="005E4D7F" w14:paraId="1AFF7028" w14:textId="77777777" w:rsidTr="009F1212">
        <w:tc>
          <w:tcPr>
            <w:tcW w:w="562" w:type="dxa"/>
            <w:vAlign w:val="center"/>
          </w:tcPr>
          <w:p w14:paraId="4BD4E507"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4163258B"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Statistical parameters: Geometric standard deviation</w:t>
            </w:r>
          </w:p>
        </w:tc>
        <w:tc>
          <w:tcPr>
            <w:tcW w:w="3397" w:type="dxa"/>
            <w:vMerge/>
            <w:vAlign w:val="center"/>
          </w:tcPr>
          <w:p w14:paraId="13A423D5" w14:textId="77777777" w:rsidR="00416A45" w:rsidRPr="00093555" w:rsidRDefault="00416A45" w:rsidP="009F1212">
            <w:pPr>
              <w:spacing w:before="40" w:after="40" w:line="276" w:lineRule="auto"/>
            </w:pPr>
          </w:p>
        </w:tc>
      </w:tr>
      <w:tr w:rsidR="00416A45" w:rsidRPr="005E4D7F" w14:paraId="2DBBCE02" w14:textId="77777777" w:rsidTr="009F1212">
        <w:tc>
          <w:tcPr>
            <w:tcW w:w="562" w:type="dxa"/>
            <w:vAlign w:val="center"/>
          </w:tcPr>
          <w:p w14:paraId="547E76D6"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12A1D473"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Statistical parameters: Activity median diameter</w:t>
            </w:r>
            <w:r>
              <w:t xml:space="preserve"> </w:t>
            </w:r>
            <w:r w:rsidRPr="00093555">
              <w:t>(µm)</w:t>
            </w:r>
          </w:p>
        </w:tc>
        <w:tc>
          <w:tcPr>
            <w:tcW w:w="3397" w:type="dxa"/>
            <w:vMerge/>
            <w:vAlign w:val="center"/>
          </w:tcPr>
          <w:p w14:paraId="655FF80C" w14:textId="77777777" w:rsidR="00416A45" w:rsidRPr="00093555" w:rsidRDefault="00416A45" w:rsidP="009F1212">
            <w:pPr>
              <w:spacing w:before="40" w:after="40" w:line="276" w:lineRule="auto"/>
            </w:pPr>
          </w:p>
        </w:tc>
      </w:tr>
      <w:tr w:rsidR="00416A45" w:rsidRPr="005E4D7F" w14:paraId="1E929E32" w14:textId="77777777" w:rsidTr="009F1212">
        <w:tc>
          <w:tcPr>
            <w:tcW w:w="562" w:type="dxa"/>
            <w:vAlign w:val="center"/>
          </w:tcPr>
          <w:p w14:paraId="18DB00EA"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24BED0D9"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 xml:space="preserve">Statistical parameters: Activity median </w:t>
            </w:r>
            <w:r>
              <w:t xml:space="preserve">aerodynamic </w:t>
            </w:r>
            <w:r w:rsidRPr="00093555">
              <w:t>diameter</w:t>
            </w:r>
            <w:r>
              <w:t xml:space="preserve"> </w:t>
            </w:r>
            <w:r w:rsidRPr="00093555">
              <w:t>(µm)</w:t>
            </w:r>
          </w:p>
        </w:tc>
        <w:tc>
          <w:tcPr>
            <w:tcW w:w="3397" w:type="dxa"/>
            <w:vMerge/>
            <w:vAlign w:val="center"/>
          </w:tcPr>
          <w:p w14:paraId="475EE561" w14:textId="77777777" w:rsidR="00416A45" w:rsidRPr="00093555" w:rsidRDefault="00416A45" w:rsidP="009F1212">
            <w:pPr>
              <w:spacing w:before="40" w:after="40" w:line="276" w:lineRule="auto"/>
            </w:pPr>
          </w:p>
        </w:tc>
      </w:tr>
      <w:tr w:rsidR="00416A45" w:rsidRPr="005E4D7F" w14:paraId="7AE4D1D6" w14:textId="77777777" w:rsidTr="009F1212">
        <w:tc>
          <w:tcPr>
            <w:tcW w:w="562" w:type="dxa"/>
            <w:vAlign w:val="center"/>
          </w:tcPr>
          <w:p w14:paraId="79CBA37A"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144B6BD2"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t xml:space="preserve">Effective dose per </w:t>
            </w:r>
            <w:proofErr w:type="gramStart"/>
            <w:r>
              <w:t>exposure( evaluated</w:t>
            </w:r>
            <w:proofErr w:type="gramEnd"/>
            <w:r>
              <w:t>) – mSv/</w:t>
            </w:r>
            <w:proofErr w:type="spellStart"/>
            <w:r>
              <w:t>mJ</w:t>
            </w:r>
            <w:proofErr w:type="spellEnd"/>
            <w:r>
              <w:t>/m</w:t>
            </w:r>
            <w:r w:rsidRPr="00271BEC">
              <w:rPr>
                <w:vertAlign w:val="superscript"/>
              </w:rPr>
              <w:t>3</w:t>
            </w:r>
            <w:r>
              <w:sym w:font="Symbol" w:char="F0D7"/>
            </w:r>
            <w:r>
              <w:t>h)</w:t>
            </w:r>
          </w:p>
        </w:tc>
        <w:tc>
          <w:tcPr>
            <w:tcW w:w="3397" w:type="dxa"/>
            <w:vAlign w:val="center"/>
          </w:tcPr>
          <w:p w14:paraId="2C740B5E" w14:textId="77777777" w:rsidR="00416A45" w:rsidRPr="00093555" w:rsidRDefault="00416A45" w:rsidP="009F1212">
            <w:pPr>
              <w:spacing w:before="40" w:after="40" w:line="276" w:lineRule="auto"/>
            </w:pPr>
          </w:p>
        </w:tc>
      </w:tr>
      <w:tr w:rsidR="00416A45" w:rsidRPr="00093555" w14:paraId="03625D9B" w14:textId="77777777" w:rsidTr="009F1212">
        <w:tc>
          <w:tcPr>
            <w:tcW w:w="562" w:type="dxa"/>
            <w:vAlign w:val="center"/>
          </w:tcPr>
          <w:p w14:paraId="375303E4"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06C91321" w14:textId="77777777" w:rsidR="00416A45" w:rsidRPr="00093555" w:rsidRDefault="00416A45" w:rsidP="009F1212">
            <w:pPr>
              <w:spacing w:before="40" w:after="40" w:line="276" w:lineRule="auto"/>
            </w:pPr>
            <w:r w:rsidRPr="00093555">
              <w:t>Ambient aerosols</w:t>
            </w:r>
          </w:p>
        </w:tc>
        <w:tc>
          <w:tcPr>
            <w:tcW w:w="3397" w:type="dxa"/>
            <w:vAlign w:val="center"/>
          </w:tcPr>
          <w:p w14:paraId="6AEF8F89" w14:textId="77777777" w:rsidR="00416A45" w:rsidRPr="00093555" w:rsidRDefault="00416A45" w:rsidP="009F1212">
            <w:pPr>
              <w:spacing w:before="40" w:after="40" w:line="276" w:lineRule="auto"/>
            </w:pPr>
            <w:r w:rsidRPr="00093555">
              <w:t>-</w:t>
            </w:r>
          </w:p>
        </w:tc>
      </w:tr>
      <w:tr w:rsidR="00416A45" w:rsidRPr="00093555" w14:paraId="13DD2A5C" w14:textId="77777777" w:rsidTr="009F1212">
        <w:tc>
          <w:tcPr>
            <w:tcW w:w="562" w:type="dxa"/>
            <w:vAlign w:val="center"/>
          </w:tcPr>
          <w:p w14:paraId="6FADA6E6"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73E8AA1B"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Equipment applied</w:t>
            </w:r>
          </w:p>
        </w:tc>
        <w:tc>
          <w:tcPr>
            <w:tcW w:w="3397" w:type="dxa"/>
            <w:vAlign w:val="center"/>
          </w:tcPr>
          <w:p w14:paraId="3FD2C505" w14:textId="77777777" w:rsidR="00416A45" w:rsidRPr="00093555" w:rsidRDefault="00416A45" w:rsidP="009F1212">
            <w:pPr>
              <w:spacing w:before="40" w:after="40" w:line="276" w:lineRule="auto"/>
            </w:pPr>
          </w:p>
        </w:tc>
      </w:tr>
      <w:tr w:rsidR="00416A45" w:rsidRPr="00093555" w14:paraId="228A5C61" w14:textId="77777777" w:rsidTr="009F1212">
        <w:tc>
          <w:tcPr>
            <w:tcW w:w="562" w:type="dxa"/>
            <w:vAlign w:val="center"/>
          </w:tcPr>
          <w:p w14:paraId="26AEC139"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19376B38"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Measurement range</w:t>
            </w:r>
          </w:p>
        </w:tc>
        <w:tc>
          <w:tcPr>
            <w:tcW w:w="3397" w:type="dxa"/>
            <w:vAlign w:val="center"/>
          </w:tcPr>
          <w:p w14:paraId="7E191011" w14:textId="77777777" w:rsidR="00416A45" w:rsidRPr="00093555" w:rsidRDefault="00416A45" w:rsidP="009F1212">
            <w:pPr>
              <w:spacing w:before="40" w:after="40" w:line="276" w:lineRule="auto"/>
            </w:pPr>
          </w:p>
        </w:tc>
      </w:tr>
      <w:tr w:rsidR="00416A45" w:rsidRPr="00093555" w14:paraId="5661112A" w14:textId="77777777" w:rsidTr="009F1212">
        <w:tc>
          <w:tcPr>
            <w:tcW w:w="562" w:type="dxa"/>
            <w:vAlign w:val="center"/>
          </w:tcPr>
          <w:p w14:paraId="3106C6FC"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6C0C91E7"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Total concentration</w:t>
            </w:r>
          </w:p>
        </w:tc>
        <w:tc>
          <w:tcPr>
            <w:tcW w:w="3397" w:type="dxa"/>
            <w:vAlign w:val="center"/>
          </w:tcPr>
          <w:p w14:paraId="39463B63" w14:textId="77777777" w:rsidR="00416A45" w:rsidRPr="00093555" w:rsidRDefault="00416A45" w:rsidP="009F1212">
            <w:pPr>
              <w:spacing w:before="40" w:after="40" w:line="276" w:lineRule="auto"/>
            </w:pPr>
          </w:p>
        </w:tc>
      </w:tr>
      <w:tr w:rsidR="00416A45" w:rsidRPr="005E4D7F" w14:paraId="136A39E0" w14:textId="77777777" w:rsidTr="009F1212">
        <w:tc>
          <w:tcPr>
            <w:tcW w:w="562" w:type="dxa"/>
            <w:vAlign w:val="center"/>
          </w:tcPr>
          <w:p w14:paraId="64DC6E0B"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77768A83"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Percentage of total concentration: 0.005 – 0.1 µm</w:t>
            </w:r>
          </w:p>
        </w:tc>
        <w:tc>
          <w:tcPr>
            <w:tcW w:w="3397" w:type="dxa"/>
            <w:vMerge w:val="restart"/>
            <w:vAlign w:val="center"/>
          </w:tcPr>
          <w:p w14:paraId="19ACC0B9" w14:textId="77777777" w:rsidR="00416A45" w:rsidRPr="00093555" w:rsidRDefault="00416A45" w:rsidP="009F1212">
            <w:pPr>
              <w:spacing w:before="40" w:after="40" w:line="276" w:lineRule="auto"/>
              <w:rPr>
                <w:lang w:val="fr-FR"/>
              </w:rPr>
            </w:pPr>
            <w:r w:rsidRPr="00093555">
              <w:rPr>
                <w:lang w:val="fr-FR"/>
              </w:rPr>
              <w:t xml:space="preserve">Split </w:t>
            </w:r>
            <w:proofErr w:type="gramStart"/>
            <w:r w:rsidRPr="00093555">
              <w:rPr>
                <w:lang w:val="fr-FR"/>
              </w:rPr>
              <w:t>proposal:</w:t>
            </w:r>
            <w:proofErr w:type="gramEnd"/>
            <w:r w:rsidRPr="00093555">
              <w:rPr>
                <w:lang w:val="fr-FR"/>
              </w:rPr>
              <w:t xml:space="preserve"> Ultrafine1: &lt;0.01 µm, Ultrafine2: 0.01 - 0.1µm, Fine: 0.1–2.5µm, Coarse: 2.5–10µm, Supercoarse: &gt;10µm</w:t>
            </w:r>
          </w:p>
        </w:tc>
      </w:tr>
      <w:tr w:rsidR="00416A45" w:rsidRPr="005E4D7F" w14:paraId="15F42363" w14:textId="77777777" w:rsidTr="009F1212">
        <w:tc>
          <w:tcPr>
            <w:tcW w:w="562" w:type="dxa"/>
            <w:vAlign w:val="center"/>
          </w:tcPr>
          <w:p w14:paraId="6D3AF07B" w14:textId="77777777" w:rsidR="00416A45" w:rsidRPr="00093555" w:rsidRDefault="00416A45" w:rsidP="00416A45">
            <w:pPr>
              <w:pStyle w:val="ListParagraph"/>
              <w:numPr>
                <w:ilvl w:val="0"/>
                <w:numId w:val="1"/>
              </w:numPr>
              <w:spacing w:before="40" w:after="40" w:line="276" w:lineRule="auto"/>
              <w:contextualSpacing w:val="0"/>
              <w:rPr>
                <w:lang w:val="fr-FR"/>
              </w:rPr>
            </w:pPr>
          </w:p>
        </w:tc>
        <w:tc>
          <w:tcPr>
            <w:tcW w:w="5103" w:type="dxa"/>
            <w:vAlign w:val="center"/>
          </w:tcPr>
          <w:p w14:paraId="0928A209"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Percentage of total concentration: 0.1 – 2.5 µm</w:t>
            </w:r>
          </w:p>
        </w:tc>
        <w:tc>
          <w:tcPr>
            <w:tcW w:w="3397" w:type="dxa"/>
            <w:vMerge/>
            <w:vAlign w:val="center"/>
          </w:tcPr>
          <w:p w14:paraId="76DCF6C7" w14:textId="77777777" w:rsidR="00416A45" w:rsidRPr="00093555" w:rsidRDefault="00416A45" w:rsidP="009F1212">
            <w:pPr>
              <w:spacing w:before="40" w:after="40" w:line="276" w:lineRule="auto"/>
            </w:pPr>
          </w:p>
        </w:tc>
      </w:tr>
      <w:tr w:rsidR="00416A45" w:rsidRPr="005E4D7F" w14:paraId="7B9FC5CE" w14:textId="77777777" w:rsidTr="009F1212">
        <w:tc>
          <w:tcPr>
            <w:tcW w:w="562" w:type="dxa"/>
            <w:vAlign w:val="center"/>
          </w:tcPr>
          <w:p w14:paraId="51FE4071"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21FB00BA"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Percentage of total concentration: 2.5 – 10 µm</w:t>
            </w:r>
          </w:p>
        </w:tc>
        <w:tc>
          <w:tcPr>
            <w:tcW w:w="3397" w:type="dxa"/>
            <w:vMerge/>
            <w:vAlign w:val="center"/>
          </w:tcPr>
          <w:p w14:paraId="35579299" w14:textId="77777777" w:rsidR="00416A45" w:rsidRPr="00093555" w:rsidRDefault="00416A45" w:rsidP="009F1212">
            <w:pPr>
              <w:spacing w:before="40" w:after="40" w:line="276" w:lineRule="auto"/>
            </w:pPr>
          </w:p>
        </w:tc>
      </w:tr>
      <w:tr w:rsidR="00416A45" w:rsidRPr="005E4D7F" w14:paraId="4974BFB7" w14:textId="77777777" w:rsidTr="009F1212">
        <w:tc>
          <w:tcPr>
            <w:tcW w:w="562" w:type="dxa"/>
            <w:vAlign w:val="center"/>
          </w:tcPr>
          <w:p w14:paraId="3B7461F4"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7ADE99B1"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Percentage of total concentration: 10 – 20 µm</w:t>
            </w:r>
          </w:p>
        </w:tc>
        <w:tc>
          <w:tcPr>
            <w:tcW w:w="3397" w:type="dxa"/>
            <w:vMerge/>
            <w:vAlign w:val="center"/>
          </w:tcPr>
          <w:p w14:paraId="48BB0327" w14:textId="77777777" w:rsidR="00416A45" w:rsidRPr="00093555" w:rsidRDefault="00416A45" w:rsidP="009F1212">
            <w:pPr>
              <w:spacing w:before="40" w:after="40" w:line="276" w:lineRule="auto"/>
            </w:pPr>
          </w:p>
        </w:tc>
      </w:tr>
      <w:tr w:rsidR="00416A45" w:rsidRPr="005E4D7F" w14:paraId="30E3E594" w14:textId="77777777" w:rsidTr="009F1212">
        <w:tc>
          <w:tcPr>
            <w:tcW w:w="562" w:type="dxa"/>
            <w:vAlign w:val="center"/>
          </w:tcPr>
          <w:p w14:paraId="1EEBB370"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534F8F00"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Percentage of total concentration: Range 5</w:t>
            </w:r>
          </w:p>
        </w:tc>
        <w:tc>
          <w:tcPr>
            <w:tcW w:w="3397" w:type="dxa"/>
            <w:vMerge/>
            <w:vAlign w:val="center"/>
          </w:tcPr>
          <w:p w14:paraId="2E2DDF7F" w14:textId="77777777" w:rsidR="00416A45" w:rsidRPr="00093555" w:rsidRDefault="00416A45" w:rsidP="009F1212">
            <w:pPr>
              <w:spacing w:before="40" w:after="40" w:line="276" w:lineRule="auto"/>
            </w:pPr>
          </w:p>
        </w:tc>
      </w:tr>
      <w:tr w:rsidR="00416A45" w:rsidRPr="005E4D7F" w14:paraId="7CC98FBF" w14:textId="77777777" w:rsidTr="009F1212">
        <w:tc>
          <w:tcPr>
            <w:tcW w:w="562" w:type="dxa"/>
            <w:vAlign w:val="center"/>
          </w:tcPr>
          <w:p w14:paraId="31EB1B75"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2389364A"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Statistical parameters</w:t>
            </w:r>
            <w:r>
              <w:t xml:space="preserve"> (ambient aerosol)</w:t>
            </w:r>
            <w:r w:rsidRPr="00093555">
              <w:t>: Geometric mean</w:t>
            </w:r>
          </w:p>
        </w:tc>
        <w:tc>
          <w:tcPr>
            <w:tcW w:w="3397" w:type="dxa"/>
            <w:vMerge w:val="restart"/>
            <w:vAlign w:val="center"/>
          </w:tcPr>
          <w:p w14:paraId="61F4861A" w14:textId="77777777" w:rsidR="00416A45" w:rsidRPr="00093555" w:rsidRDefault="00416A45" w:rsidP="009F1212">
            <w:pPr>
              <w:spacing w:before="40" w:after="40" w:line="276" w:lineRule="auto"/>
            </w:pPr>
            <w:r w:rsidRPr="00093555">
              <w:t>Please specify if any other statistical parameters</w:t>
            </w:r>
          </w:p>
        </w:tc>
      </w:tr>
      <w:tr w:rsidR="00416A45" w:rsidRPr="005E4D7F" w14:paraId="76EEB7D0" w14:textId="77777777" w:rsidTr="009F1212">
        <w:tc>
          <w:tcPr>
            <w:tcW w:w="562" w:type="dxa"/>
            <w:vAlign w:val="center"/>
          </w:tcPr>
          <w:p w14:paraId="5B9C9FB3"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22A7860C"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Statistical parameters</w:t>
            </w:r>
            <w:r>
              <w:t xml:space="preserve"> (ambient aerosol)</w:t>
            </w:r>
            <w:r w:rsidRPr="00093555">
              <w:t>: Geometric standard deviation</w:t>
            </w:r>
          </w:p>
        </w:tc>
        <w:tc>
          <w:tcPr>
            <w:tcW w:w="3397" w:type="dxa"/>
            <w:vMerge/>
            <w:vAlign w:val="center"/>
          </w:tcPr>
          <w:p w14:paraId="0FCE430B" w14:textId="77777777" w:rsidR="00416A45" w:rsidRPr="00093555" w:rsidRDefault="00416A45" w:rsidP="009F1212">
            <w:pPr>
              <w:spacing w:before="40" w:after="40" w:line="276" w:lineRule="auto"/>
            </w:pPr>
          </w:p>
        </w:tc>
      </w:tr>
      <w:tr w:rsidR="00416A45" w:rsidRPr="005E4D7F" w14:paraId="6F6582A4" w14:textId="77777777" w:rsidTr="009F1212">
        <w:tc>
          <w:tcPr>
            <w:tcW w:w="562" w:type="dxa"/>
            <w:vAlign w:val="center"/>
          </w:tcPr>
          <w:p w14:paraId="3F0E96F5"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2DC1FA2A"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Statistical parameters</w:t>
            </w:r>
            <w:r>
              <w:t xml:space="preserve"> (ambient aerosol)</w:t>
            </w:r>
            <w:r w:rsidRPr="00093555">
              <w:t xml:space="preserve">: </w:t>
            </w:r>
            <w:r>
              <w:t>Count median diameter</w:t>
            </w:r>
            <w:r w:rsidRPr="00093555">
              <w:t xml:space="preserve"> (µm)</w:t>
            </w:r>
          </w:p>
        </w:tc>
        <w:tc>
          <w:tcPr>
            <w:tcW w:w="3397" w:type="dxa"/>
            <w:vMerge/>
            <w:vAlign w:val="center"/>
          </w:tcPr>
          <w:p w14:paraId="05A6E9D7" w14:textId="77777777" w:rsidR="00416A45" w:rsidRPr="00093555" w:rsidRDefault="00416A45" w:rsidP="009F1212">
            <w:pPr>
              <w:spacing w:before="40" w:after="40" w:line="276" w:lineRule="auto"/>
            </w:pPr>
          </w:p>
        </w:tc>
      </w:tr>
      <w:tr w:rsidR="00416A45" w:rsidRPr="005E4D7F" w14:paraId="73AED0DB" w14:textId="77777777" w:rsidTr="009F1212">
        <w:tc>
          <w:tcPr>
            <w:tcW w:w="562" w:type="dxa"/>
            <w:vAlign w:val="center"/>
          </w:tcPr>
          <w:p w14:paraId="2451CDDB"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71532332"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Statistical parameters</w:t>
            </w:r>
            <w:r>
              <w:t xml:space="preserve"> (ambient aerosol)</w:t>
            </w:r>
            <w:r w:rsidRPr="00093555">
              <w:t xml:space="preserve">: </w:t>
            </w:r>
            <w:r>
              <w:t>Count median aerodynamic diameter</w:t>
            </w:r>
            <w:r w:rsidRPr="00093555">
              <w:t xml:space="preserve"> (µm)</w:t>
            </w:r>
          </w:p>
        </w:tc>
        <w:tc>
          <w:tcPr>
            <w:tcW w:w="3397" w:type="dxa"/>
            <w:vMerge/>
            <w:vAlign w:val="center"/>
          </w:tcPr>
          <w:p w14:paraId="1D7A30CC" w14:textId="77777777" w:rsidR="00416A45" w:rsidRPr="00093555" w:rsidRDefault="00416A45" w:rsidP="009F1212">
            <w:pPr>
              <w:spacing w:before="40" w:after="40" w:line="276" w:lineRule="auto"/>
            </w:pPr>
          </w:p>
        </w:tc>
      </w:tr>
      <w:tr w:rsidR="00416A45" w:rsidRPr="005E4D7F" w14:paraId="3404F641" w14:textId="77777777" w:rsidTr="009F1212">
        <w:tc>
          <w:tcPr>
            <w:tcW w:w="562" w:type="dxa"/>
            <w:vAlign w:val="center"/>
          </w:tcPr>
          <w:p w14:paraId="148F5E18"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5B196DFF"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Statistical parameters</w:t>
            </w:r>
            <w:r>
              <w:t xml:space="preserve"> (radioactive aerosol)</w:t>
            </w:r>
            <w:r w:rsidRPr="00093555">
              <w:t>: Geometric mean</w:t>
            </w:r>
          </w:p>
        </w:tc>
        <w:tc>
          <w:tcPr>
            <w:tcW w:w="3397" w:type="dxa"/>
            <w:vAlign w:val="center"/>
          </w:tcPr>
          <w:p w14:paraId="799DC113" w14:textId="77777777" w:rsidR="00416A45" w:rsidRPr="00093555" w:rsidRDefault="00416A45" w:rsidP="009F1212">
            <w:pPr>
              <w:spacing w:before="40" w:after="40" w:line="276" w:lineRule="auto"/>
            </w:pPr>
          </w:p>
        </w:tc>
      </w:tr>
      <w:tr w:rsidR="00416A45" w:rsidRPr="005E4D7F" w14:paraId="00D416B0" w14:textId="77777777" w:rsidTr="009F1212">
        <w:tc>
          <w:tcPr>
            <w:tcW w:w="562" w:type="dxa"/>
            <w:vAlign w:val="center"/>
          </w:tcPr>
          <w:p w14:paraId="3D67FB4C"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59206AB9"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Statistical parameters</w:t>
            </w:r>
            <w:r>
              <w:t xml:space="preserve"> (radioactive aerosol)</w:t>
            </w:r>
            <w:r w:rsidRPr="00093555">
              <w:t>: Geometric standard deviation</w:t>
            </w:r>
          </w:p>
        </w:tc>
        <w:tc>
          <w:tcPr>
            <w:tcW w:w="3397" w:type="dxa"/>
            <w:vAlign w:val="center"/>
          </w:tcPr>
          <w:p w14:paraId="4BAB2C6C" w14:textId="77777777" w:rsidR="00416A45" w:rsidRPr="00093555" w:rsidRDefault="00416A45" w:rsidP="009F1212">
            <w:pPr>
              <w:spacing w:before="40" w:after="40" w:line="276" w:lineRule="auto"/>
            </w:pPr>
          </w:p>
        </w:tc>
      </w:tr>
      <w:tr w:rsidR="00416A45" w:rsidRPr="005E4D7F" w14:paraId="26B49823" w14:textId="77777777" w:rsidTr="009F1212">
        <w:tc>
          <w:tcPr>
            <w:tcW w:w="562" w:type="dxa"/>
            <w:vAlign w:val="center"/>
          </w:tcPr>
          <w:p w14:paraId="6376FD2E"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66DBC419"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Statistical parameters</w:t>
            </w:r>
            <w:r>
              <w:t xml:space="preserve"> (radioactive aerosol)</w:t>
            </w:r>
            <w:r w:rsidRPr="00093555">
              <w:t>: Activity median diameter</w:t>
            </w:r>
            <w:r>
              <w:t xml:space="preserve"> </w:t>
            </w:r>
            <w:r w:rsidRPr="00093555">
              <w:t>(µm)</w:t>
            </w:r>
          </w:p>
        </w:tc>
        <w:tc>
          <w:tcPr>
            <w:tcW w:w="3397" w:type="dxa"/>
            <w:vAlign w:val="center"/>
          </w:tcPr>
          <w:p w14:paraId="17FED817" w14:textId="77777777" w:rsidR="00416A45" w:rsidRPr="00093555" w:rsidRDefault="00416A45" w:rsidP="009F1212">
            <w:pPr>
              <w:spacing w:before="40" w:after="40" w:line="276" w:lineRule="auto"/>
            </w:pPr>
          </w:p>
        </w:tc>
      </w:tr>
      <w:tr w:rsidR="00416A45" w:rsidRPr="005E4D7F" w14:paraId="0AACCC6C" w14:textId="77777777" w:rsidTr="009F1212">
        <w:tc>
          <w:tcPr>
            <w:tcW w:w="562" w:type="dxa"/>
            <w:vAlign w:val="center"/>
          </w:tcPr>
          <w:p w14:paraId="793D4FE0"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402E4A6C"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rsidRPr="00093555">
              <w:t>Statistical parameter</w:t>
            </w:r>
            <w:r>
              <w:t xml:space="preserve"> (radioactive aerosol)</w:t>
            </w:r>
            <w:r w:rsidRPr="00093555">
              <w:t xml:space="preserve">: Activity median </w:t>
            </w:r>
            <w:r>
              <w:t xml:space="preserve">aerodynamic </w:t>
            </w:r>
            <w:r w:rsidRPr="00093555">
              <w:t>diameter</w:t>
            </w:r>
            <w:r>
              <w:t xml:space="preserve"> </w:t>
            </w:r>
            <w:r w:rsidRPr="00093555">
              <w:t>(µm)</w:t>
            </w:r>
          </w:p>
        </w:tc>
        <w:tc>
          <w:tcPr>
            <w:tcW w:w="3397" w:type="dxa"/>
            <w:vAlign w:val="center"/>
          </w:tcPr>
          <w:p w14:paraId="4AE9E96D" w14:textId="77777777" w:rsidR="00416A45" w:rsidRPr="00093555" w:rsidRDefault="00416A45" w:rsidP="009F1212">
            <w:pPr>
              <w:spacing w:before="40" w:after="40" w:line="276" w:lineRule="auto"/>
            </w:pPr>
          </w:p>
        </w:tc>
      </w:tr>
      <w:tr w:rsidR="00416A45" w:rsidRPr="005E4D7F" w14:paraId="61ACC9A7" w14:textId="77777777" w:rsidTr="009F1212">
        <w:tc>
          <w:tcPr>
            <w:tcW w:w="562" w:type="dxa"/>
            <w:vAlign w:val="center"/>
          </w:tcPr>
          <w:p w14:paraId="222B0C33"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687FC682" w14:textId="77777777" w:rsidR="00416A45" w:rsidRPr="00093555" w:rsidRDefault="00416A45" w:rsidP="00416A45">
            <w:pPr>
              <w:pStyle w:val="ListParagraph"/>
              <w:numPr>
                <w:ilvl w:val="0"/>
                <w:numId w:val="2"/>
              </w:numPr>
              <w:spacing w:before="40" w:after="40" w:line="276" w:lineRule="auto"/>
              <w:ind w:left="319" w:hanging="142"/>
              <w:contextualSpacing w:val="0"/>
              <w:jc w:val="left"/>
            </w:pPr>
            <w:r>
              <w:t xml:space="preserve">Effective dose per </w:t>
            </w:r>
            <w:proofErr w:type="gramStart"/>
            <w:r>
              <w:t>exposure( evaluated</w:t>
            </w:r>
            <w:proofErr w:type="gramEnd"/>
            <w:r>
              <w:t>) – mSv/</w:t>
            </w:r>
            <w:proofErr w:type="spellStart"/>
            <w:r>
              <w:t>mJ</w:t>
            </w:r>
            <w:proofErr w:type="spellEnd"/>
            <w:r>
              <w:t>/m</w:t>
            </w:r>
            <w:r w:rsidRPr="00271BEC">
              <w:rPr>
                <w:vertAlign w:val="superscript"/>
              </w:rPr>
              <w:t>3</w:t>
            </w:r>
            <w:r>
              <w:sym w:font="Symbol" w:char="F0D7"/>
            </w:r>
            <w:r>
              <w:t>h)</w:t>
            </w:r>
          </w:p>
        </w:tc>
        <w:tc>
          <w:tcPr>
            <w:tcW w:w="3397" w:type="dxa"/>
            <w:vAlign w:val="center"/>
          </w:tcPr>
          <w:p w14:paraId="08EF5C18" w14:textId="77777777" w:rsidR="00416A45" w:rsidRPr="00093555" w:rsidRDefault="00416A45" w:rsidP="009F1212">
            <w:pPr>
              <w:spacing w:before="40" w:after="40" w:line="276" w:lineRule="auto"/>
            </w:pPr>
          </w:p>
        </w:tc>
      </w:tr>
      <w:tr w:rsidR="00416A45" w:rsidRPr="00093555" w14:paraId="3416D27F" w14:textId="77777777" w:rsidTr="009F1212">
        <w:tc>
          <w:tcPr>
            <w:tcW w:w="562" w:type="dxa"/>
            <w:vAlign w:val="center"/>
          </w:tcPr>
          <w:p w14:paraId="3CC0E9B4" w14:textId="77777777" w:rsidR="00416A45" w:rsidRPr="00093555" w:rsidRDefault="00416A45" w:rsidP="00416A45">
            <w:pPr>
              <w:pStyle w:val="ListParagraph"/>
              <w:numPr>
                <w:ilvl w:val="0"/>
                <w:numId w:val="1"/>
              </w:numPr>
              <w:spacing w:before="40" w:after="40" w:line="276" w:lineRule="auto"/>
              <w:contextualSpacing w:val="0"/>
            </w:pPr>
          </w:p>
        </w:tc>
        <w:tc>
          <w:tcPr>
            <w:tcW w:w="5103" w:type="dxa"/>
            <w:vAlign w:val="center"/>
          </w:tcPr>
          <w:p w14:paraId="4FD276A8" w14:textId="77777777" w:rsidR="00416A45" w:rsidRPr="00093555" w:rsidRDefault="00416A45" w:rsidP="009F1212">
            <w:pPr>
              <w:spacing w:before="40" w:after="40" w:line="276" w:lineRule="auto"/>
            </w:pPr>
            <w:r w:rsidRPr="00093555">
              <w:t>Comments</w:t>
            </w:r>
          </w:p>
        </w:tc>
        <w:tc>
          <w:tcPr>
            <w:tcW w:w="3397" w:type="dxa"/>
            <w:vAlign w:val="center"/>
          </w:tcPr>
          <w:p w14:paraId="581EE3D2" w14:textId="77777777" w:rsidR="00416A45" w:rsidRPr="00093555" w:rsidRDefault="00416A45" w:rsidP="009F1212">
            <w:pPr>
              <w:spacing w:before="40" w:after="40" w:line="276" w:lineRule="auto"/>
            </w:pPr>
            <w:r w:rsidRPr="00093555">
              <w:t>-</w:t>
            </w:r>
          </w:p>
        </w:tc>
      </w:tr>
    </w:tbl>
    <w:p w14:paraId="6A96187E" w14:textId="77777777" w:rsidR="00416A45" w:rsidRPr="00416A45" w:rsidRDefault="00416A45" w:rsidP="00416A45">
      <w:pPr>
        <w:jc w:val="both"/>
        <w:rPr>
          <w:lang w:val="en-US"/>
        </w:rPr>
      </w:pPr>
    </w:p>
    <w:sectPr w:rsidR="00416A45" w:rsidRPr="00416A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9E4844"/>
    <w:multiLevelType w:val="hybridMultilevel"/>
    <w:tmpl w:val="4C66528E"/>
    <w:lvl w:ilvl="0" w:tplc="30C68824">
      <w:start w:val="1"/>
      <w:numFmt w:val="decimal"/>
      <w:lvlText w:val="%1."/>
      <w:lvlJc w:val="righ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3343BB"/>
    <w:multiLevelType w:val="hybridMultilevel"/>
    <w:tmpl w:val="792892D2"/>
    <w:lvl w:ilvl="0" w:tplc="A82E959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82"/>
    <w:rsid w:val="00416A45"/>
    <w:rsid w:val="00437C59"/>
    <w:rsid w:val="005D527A"/>
    <w:rsid w:val="005E4D7F"/>
    <w:rsid w:val="00756EAF"/>
    <w:rsid w:val="0092169F"/>
    <w:rsid w:val="00A40C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1A98"/>
  <w15:chartTrackingRefBased/>
  <w15:docId w15:val="{B04DE903-CA93-4F10-BBD7-E0CEB46A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A4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6A45"/>
    <w:pPr>
      <w:spacing w:after="0" w:line="240" w:lineRule="auto"/>
      <w:ind w:left="720" w:firstLine="284"/>
      <w:contextualSpacing/>
      <w:jc w:val="both"/>
    </w:pPr>
    <w:rPr>
      <w:rFonts w:ascii="Arial" w:hAnsi="Arial" w:cs="Arial"/>
      <w:sz w:val="20"/>
      <w:szCs w:val="18"/>
      <w:lang w:val="en-GB"/>
    </w:rPr>
  </w:style>
  <w:style w:type="character" w:customStyle="1" w:styleId="ListParagraphChar">
    <w:name w:val="List Paragraph Char"/>
    <w:basedOn w:val="DefaultParagraphFont"/>
    <w:link w:val="ListParagraph"/>
    <w:uiPriority w:val="34"/>
    <w:rsid w:val="00416A45"/>
    <w:rPr>
      <w:rFonts w:ascii="Arial" w:hAnsi="Arial" w:cs="Arial"/>
      <w:sz w:val="20"/>
      <w:szCs w:val="18"/>
      <w:lang w:val="en-GB"/>
    </w:rPr>
  </w:style>
  <w:style w:type="paragraph" w:styleId="Caption">
    <w:name w:val="caption"/>
    <w:basedOn w:val="Normal"/>
    <w:next w:val="Normal"/>
    <w:uiPriority w:val="35"/>
    <w:unhideWhenUsed/>
    <w:qFormat/>
    <w:rsid w:val="00416A45"/>
    <w:pPr>
      <w:spacing w:after="200" w:line="240" w:lineRule="auto"/>
      <w:ind w:firstLine="284"/>
      <w:jc w:val="center"/>
    </w:pPr>
    <w:rPr>
      <w:rFonts w:ascii="Arial" w:hAnsi="Arial" w:cs="Arial"/>
      <w:bCs/>
      <w:i/>
      <w:sz w:val="20"/>
      <w:szCs w:val="18"/>
      <w:lang w:val="en-GB"/>
    </w:rPr>
  </w:style>
  <w:style w:type="character" w:styleId="SubtleEmphasis">
    <w:name w:val="Subtle Emphasis"/>
    <w:aliases w:val="Table chart"/>
    <w:basedOn w:val="DefaultParagraphFont"/>
    <w:uiPriority w:val="19"/>
    <w:qFormat/>
    <w:rsid w:val="00416A45"/>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Skubacz Krystian</dc:creator>
  <cp:keywords/>
  <dc:description/>
  <cp:lastModifiedBy>Paul Schofield</cp:lastModifiedBy>
  <cp:revision>2</cp:revision>
  <dcterms:created xsi:type="dcterms:W3CDTF">2024-06-26T08:45:00Z</dcterms:created>
  <dcterms:modified xsi:type="dcterms:W3CDTF">2024-06-26T08:45:00Z</dcterms:modified>
</cp:coreProperties>
</file>